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254D" w14:textId="77777777" w:rsidR="00EB53EE" w:rsidRDefault="00EB53EE" w:rsidP="00EB53EE">
      <w:pPr>
        <w:shd w:val="clear" w:color="auto" w:fill="FFFFFF"/>
        <w:rPr>
          <w:rFonts w:ascii="Arial" w:eastAsia="Arial" w:hAnsi="Arial" w:cs="Arial"/>
          <w:color w:val="222222"/>
        </w:rPr>
      </w:pPr>
    </w:p>
    <w:p w14:paraId="29581E34" w14:textId="77777777" w:rsidR="00EB53EE" w:rsidRDefault="00EB53EE" w:rsidP="00EB53EE">
      <w:pPr>
        <w:shd w:val="clear" w:color="auto" w:fill="FFFFFF"/>
        <w:rPr>
          <w:rFonts w:ascii="Arial" w:eastAsia="Arial" w:hAnsi="Arial" w:cs="Arial"/>
          <w:color w:val="222222"/>
        </w:rPr>
      </w:pPr>
    </w:p>
    <w:p w14:paraId="68A0B63E" w14:textId="7E5A7564" w:rsidR="00EB53EE" w:rsidRPr="00EB53EE" w:rsidRDefault="00CF33DC" w:rsidP="00EB53EE">
      <w:pPr>
        <w:shd w:val="clear" w:color="auto" w:fill="FFFFFF"/>
        <w:rPr>
          <w:rFonts w:ascii="Arial" w:eastAsia="Arial" w:hAnsi="Arial" w:cs="Arial"/>
          <w:b/>
          <w:bCs/>
          <w:color w:val="222222"/>
          <w:sz w:val="24"/>
          <w:szCs w:val="24"/>
        </w:rPr>
      </w:pPr>
      <w:r>
        <w:rPr>
          <w:rFonts w:ascii="Arial" w:eastAsia="Arial" w:hAnsi="Arial" w:cs="Arial"/>
          <w:b/>
          <w:bCs/>
          <w:color w:val="222222"/>
          <w:sz w:val="24"/>
          <w:szCs w:val="24"/>
        </w:rPr>
        <w:t>Complete Heart Block</w:t>
      </w:r>
      <w:r w:rsidR="00EB53EE" w:rsidRPr="00EB53EE">
        <w:rPr>
          <w:rFonts w:ascii="Arial" w:eastAsia="Arial" w:hAnsi="Arial" w:cs="Arial"/>
          <w:b/>
          <w:bCs/>
          <w:color w:val="222222"/>
          <w:sz w:val="24"/>
          <w:szCs w:val="24"/>
        </w:rPr>
        <w:t xml:space="preserve"> </w:t>
      </w:r>
    </w:p>
    <w:p w14:paraId="532A2E86" w14:textId="77777777" w:rsidR="00EB53EE" w:rsidRDefault="00EB53EE" w:rsidP="00EB53EE">
      <w:pPr>
        <w:shd w:val="clear" w:color="auto" w:fill="FFFFFF"/>
        <w:rPr>
          <w:rFonts w:ascii="Arial" w:eastAsia="Arial" w:hAnsi="Arial" w:cs="Arial"/>
          <w:color w:val="222222"/>
        </w:rPr>
      </w:pPr>
    </w:p>
    <w:p w14:paraId="19A810B3"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The echocardiogram performed today demonstrated complete heart block in ***’s fetus.</w:t>
      </w:r>
    </w:p>
    <w:p w14:paraId="5F9561BE" w14:textId="77777777" w:rsidR="00CF33DC" w:rsidRPr="008D2BB5" w:rsidRDefault="00CF33DC" w:rsidP="00CF33DC">
      <w:pPr>
        <w:spacing w:after="0" w:line="240" w:lineRule="auto"/>
        <w:rPr>
          <w:rFonts w:ascii="Arial" w:eastAsia="Arial" w:hAnsi="Arial" w:cs="Arial"/>
          <w:sz w:val="24"/>
          <w:szCs w:val="24"/>
        </w:rPr>
      </w:pPr>
    </w:p>
    <w:p w14:paraId="00D39124"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There are structural anomalies that may be associated with heart block, such as heterotaxy and L-looped ventricles, however none of these are present in this fetus.  The most common cause of congenital heart block is circulating maternal autoantibodies, with anti-Ro (SSA) being the major antibody found to be associated with heart block.  In many cases patients may not have a diagnosis of an autoimmune disorder.  Lupus and Sjogren’s syndrome are among the more common conditions that may be observed.  Congenital heart block with other conditions is rare.  </w:t>
      </w:r>
    </w:p>
    <w:p w14:paraId="4F73C0C2"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w:t>
      </w:r>
    </w:p>
    <w:p w14:paraId="26B6B28A"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The major determinants of outcome in fetal heart block are ventricular function and echocardiographic evidence of inflammation. The fetus will generally tolerate heart rates as low as 55-60 bpm without hydrops when the heart is structurally and functionally normal.  The risk for in utero hydrops or demise increases as the heart rate approaches 50 bpm, particularly with ventricular or valvular dysfunction.  The in utero and postnatal mortality of left atrial isomerism with heart block are as high as 80% compared to a 5-10% perinatal mortality for anti-Ro-mediated heart block.</w:t>
      </w:r>
    </w:p>
    <w:p w14:paraId="49EC11D4"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w:t>
      </w:r>
    </w:p>
    <w:p w14:paraId="0074C69D"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xml:space="preserve">Lower fetal heart rates may be treated with transplacental albuterol (10 mg by mouth every 8 hours) or terbutaline (5 mg by mouth every 6 hours).  This is typically reserved for those mothers with resting fetal heart rates in the low 50 bpm range or in the </w:t>
      </w:r>
      <w:proofErr w:type="gramStart"/>
      <w:r w:rsidRPr="008D2BB5">
        <w:rPr>
          <w:rFonts w:ascii="Arial" w:eastAsia="Arial" w:hAnsi="Arial" w:cs="Arial"/>
          <w:sz w:val="24"/>
          <w:szCs w:val="24"/>
        </w:rPr>
        <w:t>55 bpm</w:t>
      </w:r>
      <w:proofErr w:type="gramEnd"/>
      <w:r w:rsidRPr="008D2BB5">
        <w:rPr>
          <w:rFonts w:ascii="Arial" w:eastAsia="Arial" w:hAnsi="Arial" w:cs="Arial"/>
          <w:sz w:val="24"/>
          <w:szCs w:val="24"/>
        </w:rPr>
        <w:t xml:space="preserve"> range if hydrops appears to be developing.  The medication is typically associated with maternal tachycardia and jitteriness.</w:t>
      </w:r>
    </w:p>
    <w:p w14:paraId="1AF42B49"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w:t>
      </w:r>
    </w:p>
    <w:p w14:paraId="64F23260" w14:textId="77777777" w:rsidR="00CF33DC"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xml:space="preserve">The other potential treatment is oral steroids which may be considered in the case of heart block associated with anti-Ro.  Oral steroids may be started empirically when there is myocardial echogenicity.  There are differing opinions as to the role of steroids with congenital heart block.  Steroids will not reverse complete heart block.  However, with 2nd degree AV block steroids may result in reversal.  There is reasonable evidence to suggest that dexamethasone administered at the higher dosing range (8mg po daily until 28-30 weeks with graduated tapering to 2mg daily until the end of pregnancy) has a role in reducing the incidence of myocardial inflammation and cardiomyopathy in fetuses with anti-Ro heart block.  There typically are side effects observed, especially at the dose of 8 mg daily, including sleep disruption, mood swings, increased appetite/weight gain, hypertension, elevated blood sugar and decreased amniotic fluid. If the anti-Ro is found to be elevated, I believe this would be a reasonable treatment, but would be important to discuss again with *** and their care team for the </w:t>
      </w:r>
    </w:p>
    <w:p w14:paraId="63664E55" w14:textId="77777777" w:rsidR="00CF33DC" w:rsidRDefault="00CF33DC" w:rsidP="00CF33DC">
      <w:pPr>
        <w:spacing w:after="0" w:line="240" w:lineRule="auto"/>
        <w:rPr>
          <w:rFonts w:ascii="Arial" w:eastAsia="Arial" w:hAnsi="Arial" w:cs="Arial"/>
          <w:sz w:val="24"/>
          <w:szCs w:val="24"/>
        </w:rPr>
      </w:pPr>
    </w:p>
    <w:p w14:paraId="084FF61A" w14:textId="77777777" w:rsidR="00CF33DC" w:rsidRDefault="00CF33DC" w:rsidP="00CF33DC">
      <w:pPr>
        <w:spacing w:after="0" w:line="240" w:lineRule="auto"/>
        <w:rPr>
          <w:rFonts w:ascii="Arial" w:eastAsia="Arial" w:hAnsi="Arial" w:cs="Arial"/>
          <w:sz w:val="24"/>
          <w:szCs w:val="24"/>
        </w:rPr>
      </w:pPr>
    </w:p>
    <w:p w14:paraId="242D567B" w14:textId="66D8054B"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pregnancy to ensure they would want to embark on this after weighing the potential risks and benefits.</w:t>
      </w:r>
    </w:p>
    <w:p w14:paraId="7A5B6C2F"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w:t>
      </w:r>
    </w:p>
    <w:p w14:paraId="205231D0"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xml:space="preserve">Delivery mode will be determined by your obstetrician, but often will need to be by cesarean section (due to inability to monitor fetal heart rate response to labor) as close to term as possible.  Early delivery at times may be considered for maternal indications and in very select fetal cases in the third trimester.  For </w:t>
      </w:r>
      <w:proofErr w:type="gramStart"/>
      <w:r w:rsidRPr="008D2BB5">
        <w:rPr>
          <w:rFonts w:ascii="Arial" w:eastAsia="Arial" w:hAnsi="Arial" w:cs="Arial"/>
          <w:sz w:val="24"/>
          <w:szCs w:val="24"/>
        </w:rPr>
        <w:t>example</w:t>
      </w:r>
      <w:proofErr w:type="gramEnd"/>
      <w:r w:rsidRPr="008D2BB5">
        <w:rPr>
          <w:rFonts w:ascii="Arial" w:eastAsia="Arial" w:hAnsi="Arial" w:cs="Arial"/>
          <w:sz w:val="24"/>
          <w:szCs w:val="24"/>
        </w:rPr>
        <w:t xml:space="preserve"> if hydrops were to develop early and be severe, early delivery would not be a benefit.  In the case of a fetus starting to develop hydrops later in the 3rd trimester, certainly this could be the time to consider an early delivery.</w:t>
      </w:r>
    </w:p>
    <w:p w14:paraId="0C4DB57C" w14:textId="77777777" w:rsidR="00CF33DC" w:rsidRPr="008D2BB5" w:rsidRDefault="00CF33DC" w:rsidP="00CF33DC">
      <w:pPr>
        <w:spacing w:after="0" w:line="240" w:lineRule="auto"/>
        <w:rPr>
          <w:rFonts w:ascii="Arial" w:eastAsia="Arial" w:hAnsi="Arial" w:cs="Arial"/>
          <w:sz w:val="24"/>
          <w:szCs w:val="24"/>
        </w:rPr>
      </w:pPr>
      <w:r w:rsidRPr="008D2BB5">
        <w:rPr>
          <w:rFonts w:ascii="Arial" w:eastAsia="Arial" w:hAnsi="Arial" w:cs="Arial"/>
          <w:sz w:val="24"/>
          <w:szCs w:val="24"/>
        </w:rPr>
        <w:t> </w:t>
      </w:r>
    </w:p>
    <w:p w14:paraId="1C37FD03" w14:textId="77777777" w:rsidR="00CF33DC" w:rsidRPr="008D2BB5" w:rsidRDefault="00CF33DC" w:rsidP="00CF33DC">
      <w:pPr>
        <w:spacing w:after="0" w:line="240" w:lineRule="auto"/>
        <w:rPr>
          <w:sz w:val="24"/>
          <w:szCs w:val="24"/>
        </w:rPr>
      </w:pPr>
      <w:r w:rsidRPr="008D2BB5">
        <w:rPr>
          <w:rFonts w:ascii="Arial" w:eastAsia="Arial" w:hAnsi="Arial" w:cs="Arial"/>
          <w:sz w:val="24"/>
          <w:szCs w:val="24"/>
        </w:rPr>
        <w:t>Postnatally, a pacemaker is required in all cases of complete heart block, with &gt;50% requiring pacing in the first year of life.  The timing depends on the average heart rate, the presence of symptoms, the appearance of the escape rhythm and other factors.  When the fetal heart is predominantly in the low to mid-50 range, a pacemaker is often required in the neonatal period.</w:t>
      </w:r>
    </w:p>
    <w:p w14:paraId="456E0886" w14:textId="77777777" w:rsidR="00EB53EE" w:rsidRDefault="00EB53EE" w:rsidP="00170457">
      <w:pPr>
        <w:rPr>
          <w:rFonts w:ascii="Arial" w:hAnsi="Arial" w:cs="Arial"/>
          <w:sz w:val="24"/>
          <w:szCs w:val="24"/>
        </w:rPr>
      </w:pPr>
    </w:p>
    <w:p w14:paraId="3AAC6D8A" w14:textId="77777777" w:rsidR="007979BE" w:rsidRDefault="007979BE" w:rsidP="00170457">
      <w:pPr>
        <w:rPr>
          <w:rFonts w:ascii="Arial" w:hAnsi="Arial" w:cs="Arial"/>
          <w:sz w:val="24"/>
          <w:szCs w:val="24"/>
        </w:rPr>
      </w:pPr>
    </w:p>
    <w:p w14:paraId="1E8D216E" w14:textId="77777777" w:rsidR="007979BE" w:rsidRDefault="007979BE" w:rsidP="00170457">
      <w:pPr>
        <w:rPr>
          <w:rFonts w:ascii="Arial" w:hAnsi="Arial" w:cs="Arial"/>
          <w:sz w:val="24"/>
          <w:szCs w:val="24"/>
        </w:rPr>
      </w:pPr>
    </w:p>
    <w:p w14:paraId="00C04B44" w14:textId="77777777" w:rsidR="007979BE" w:rsidRDefault="007979BE" w:rsidP="00170457">
      <w:pPr>
        <w:rPr>
          <w:rFonts w:ascii="Arial" w:hAnsi="Arial" w:cs="Arial"/>
          <w:sz w:val="24"/>
          <w:szCs w:val="24"/>
        </w:rPr>
      </w:pPr>
    </w:p>
    <w:p w14:paraId="7EC35DB3" w14:textId="77777777" w:rsidR="00CF33DC" w:rsidRDefault="00CF33DC" w:rsidP="00170457">
      <w:pPr>
        <w:rPr>
          <w:rFonts w:ascii="Arial" w:hAnsi="Arial" w:cs="Arial"/>
          <w:sz w:val="24"/>
          <w:szCs w:val="24"/>
        </w:rPr>
      </w:pPr>
    </w:p>
    <w:p w14:paraId="052EF4BD" w14:textId="77777777" w:rsidR="00CF33DC" w:rsidRDefault="00CF33DC" w:rsidP="00170457">
      <w:pPr>
        <w:rPr>
          <w:rFonts w:ascii="Arial" w:hAnsi="Arial" w:cs="Arial"/>
          <w:sz w:val="24"/>
          <w:szCs w:val="24"/>
        </w:rPr>
      </w:pPr>
    </w:p>
    <w:p w14:paraId="5A0F592B" w14:textId="77777777" w:rsidR="00CF33DC" w:rsidRDefault="00CF33DC" w:rsidP="00170457">
      <w:pPr>
        <w:rPr>
          <w:rFonts w:ascii="Arial" w:hAnsi="Arial" w:cs="Arial"/>
          <w:sz w:val="24"/>
          <w:szCs w:val="24"/>
        </w:rPr>
      </w:pPr>
    </w:p>
    <w:p w14:paraId="5EBB7D09" w14:textId="77777777" w:rsidR="007979BE" w:rsidRDefault="007979BE" w:rsidP="00170457">
      <w:pPr>
        <w:rPr>
          <w:rFonts w:ascii="Arial" w:hAnsi="Arial" w:cs="Arial"/>
          <w:sz w:val="24"/>
          <w:szCs w:val="24"/>
        </w:rPr>
      </w:pPr>
    </w:p>
    <w:p w14:paraId="466842B6" w14:textId="77777777" w:rsidR="00BD4BDF" w:rsidRDefault="00BD4BDF" w:rsidP="00486525">
      <w:pPr>
        <w:spacing w:line="240" w:lineRule="auto"/>
        <w:rPr>
          <w:rFonts w:ascii="Arial" w:hAnsi="Arial" w:cs="Arial"/>
          <w:sz w:val="24"/>
          <w:szCs w:val="24"/>
        </w:rPr>
      </w:pPr>
    </w:p>
    <w:p w14:paraId="6A98CD52" w14:textId="6CFC89DC" w:rsidR="00BD4BDF" w:rsidRPr="00BD4BDF" w:rsidRDefault="004618F1" w:rsidP="004618F1">
      <w:pPr>
        <w:rPr>
          <w:rFonts w:ascii="Arial" w:hAnsi="Arial" w:cs="Arial"/>
          <w:sz w:val="24"/>
          <w:szCs w:val="24"/>
          <w:u w:val="single"/>
        </w:rPr>
      </w:pPr>
      <w:r w:rsidRPr="004618F1">
        <w:t>DISCLAIMER: All information provided is for educational and informational purposes only and is not intended to be a substitute for professional medical advice, diagnosis, or treatment. Prior to incorporating this content into a consultation letter, it is the providers' responsibility to review and alter the content, so it is in accordance with your consultation and with your practice</w:t>
      </w:r>
      <w:r w:rsidRPr="004618F1">
        <w:rPr>
          <w:b/>
          <w:bCs/>
        </w:rPr>
        <w:t>. </w:t>
      </w:r>
      <w:r w:rsidRPr="004618F1">
        <w:t> FHS does not recommend or endorse any specific treatments, tests, results, physicians, centers, products, procedures, opinions, or other information that may be included in this summary. Further, there are no representations or warranties regarding errors, omissions, completeness or accuracy of the information provided.</w:t>
      </w:r>
    </w:p>
    <w:sectPr w:rsidR="00BD4BDF" w:rsidRPr="00BD4B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3B4E3" w14:textId="77777777" w:rsidR="00451756" w:rsidRDefault="00451756" w:rsidP="003F09F0">
      <w:pPr>
        <w:spacing w:after="0" w:line="240" w:lineRule="auto"/>
      </w:pPr>
      <w:r>
        <w:separator/>
      </w:r>
    </w:p>
  </w:endnote>
  <w:endnote w:type="continuationSeparator" w:id="0">
    <w:p w14:paraId="7825103C" w14:textId="77777777" w:rsidR="00451756" w:rsidRDefault="00451756" w:rsidP="003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F4B0" w14:textId="77777777" w:rsidR="00B87E49" w:rsidRDefault="00B8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6499F5B" w14:paraId="43B0C379" w14:textId="77777777" w:rsidTr="26499F5B">
      <w:trPr>
        <w:trHeight w:val="300"/>
      </w:trPr>
      <w:tc>
        <w:tcPr>
          <w:tcW w:w="3120" w:type="dxa"/>
        </w:tcPr>
        <w:p w14:paraId="74B3A855" w14:textId="3C4E7817" w:rsidR="26499F5B" w:rsidRDefault="26499F5B" w:rsidP="26499F5B">
          <w:pPr>
            <w:pStyle w:val="Header"/>
            <w:ind w:left="-115"/>
          </w:pPr>
        </w:p>
      </w:tc>
      <w:tc>
        <w:tcPr>
          <w:tcW w:w="3120" w:type="dxa"/>
        </w:tcPr>
        <w:p w14:paraId="73AE8462" w14:textId="61F5E4D9" w:rsidR="26499F5B" w:rsidRDefault="26499F5B" w:rsidP="26499F5B">
          <w:pPr>
            <w:pStyle w:val="Header"/>
            <w:jc w:val="center"/>
          </w:pPr>
        </w:p>
      </w:tc>
      <w:tc>
        <w:tcPr>
          <w:tcW w:w="3120" w:type="dxa"/>
        </w:tcPr>
        <w:p w14:paraId="1BA28457" w14:textId="7910AF67" w:rsidR="26499F5B" w:rsidRDefault="26499F5B" w:rsidP="26499F5B">
          <w:pPr>
            <w:pStyle w:val="Header"/>
            <w:ind w:right="-115"/>
            <w:jc w:val="right"/>
          </w:pPr>
        </w:p>
      </w:tc>
    </w:tr>
  </w:tbl>
  <w:p w14:paraId="29AE45DA" w14:textId="2F9DD575" w:rsidR="26499F5B" w:rsidRDefault="26499F5B" w:rsidP="26499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46CF" w14:textId="77777777" w:rsidR="00B87E49" w:rsidRDefault="00B8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9805" w14:textId="77777777" w:rsidR="00451756" w:rsidRDefault="00451756" w:rsidP="003F09F0">
      <w:pPr>
        <w:spacing w:after="0" w:line="240" w:lineRule="auto"/>
      </w:pPr>
      <w:r>
        <w:separator/>
      </w:r>
    </w:p>
  </w:footnote>
  <w:footnote w:type="continuationSeparator" w:id="0">
    <w:p w14:paraId="46649D09" w14:textId="77777777" w:rsidR="00451756" w:rsidRDefault="00451756" w:rsidP="003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015BE" w14:textId="77777777" w:rsidR="00B87E49" w:rsidRDefault="00B87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8B47" w14:textId="72FAA08D" w:rsidR="003F09F0" w:rsidRPr="00B87E49" w:rsidRDefault="003F09F0">
    <w:pPr>
      <w:pStyle w:val="Header"/>
      <w:rPr>
        <w:rFonts w:ascii="Arial" w:hAnsi="Arial" w:cs="Arial"/>
        <w:i/>
        <w:sz w:val="24"/>
        <w:szCs w:val="24"/>
      </w:rPr>
    </w:pPr>
    <w:r w:rsidRPr="00B87E49">
      <w:rPr>
        <w:rFonts w:ascii="Arial" w:hAnsi="Arial" w:cs="Arial"/>
        <w:i/>
        <w:sz w:val="24"/>
        <w:szCs w:val="24"/>
      </w:rPr>
      <w:t xml:space="preserve">Counseling </w:t>
    </w:r>
    <w:r w:rsidR="00621D8C">
      <w:rPr>
        <w:rFonts w:ascii="Arial" w:hAnsi="Arial" w:cs="Arial"/>
        <w:i/>
        <w:sz w:val="24"/>
        <w:szCs w:val="24"/>
      </w:rPr>
      <w:t>Letter Dot Phrase</w:t>
    </w:r>
    <w:r w:rsidRPr="00B87E49">
      <w:rPr>
        <w:rFonts w:ascii="Arial" w:hAnsi="Arial" w:cs="Arial"/>
        <w:i/>
        <w:sz w:val="24"/>
        <w:szCs w:val="24"/>
      </w:rPr>
      <w:tab/>
    </w:r>
    <w:r w:rsidRPr="00B87E49">
      <w:rPr>
        <w:rFonts w:ascii="Arial" w:hAnsi="Arial" w:cs="Arial"/>
        <w:i/>
        <w:sz w:val="24"/>
        <w:szCs w:val="24"/>
      </w:rPr>
      <w:tab/>
    </w:r>
    <w:r w:rsidR="000E6DFA" w:rsidRPr="00B87E49">
      <w:rPr>
        <w:rFonts w:ascii="Arial" w:hAnsi="Arial" w:cs="Arial"/>
        <w:i/>
        <w:noProof/>
        <w:sz w:val="24"/>
        <w:szCs w:val="24"/>
      </w:rPr>
      <w:drawing>
        <wp:inline distT="0" distB="0" distL="0" distR="0" wp14:anchorId="217594C4" wp14:editId="36D8F2A1">
          <wp:extent cx="1411112"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alHeartSociet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154" cy="806928"/>
                  </a:xfrm>
                  <a:prstGeom prst="rect">
                    <a:avLst/>
                  </a:prstGeom>
                </pic:spPr>
              </pic:pic>
            </a:graphicData>
          </a:graphic>
        </wp:inline>
      </w:drawing>
    </w:r>
  </w:p>
  <w:p w14:paraId="1BB30F4B" w14:textId="182913CF" w:rsidR="003F09F0" w:rsidRPr="00B87E49" w:rsidRDefault="26499F5B" w:rsidP="26499F5B">
    <w:pPr>
      <w:pStyle w:val="Header"/>
      <w:rPr>
        <w:rFonts w:ascii="Arial" w:hAnsi="Arial" w:cs="Arial"/>
        <w:i/>
        <w:iCs/>
        <w:sz w:val="24"/>
        <w:szCs w:val="24"/>
      </w:rPr>
    </w:pPr>
    <w:r w:rsidRPr="00B87E49">
      <w:rPr>
        <w:rFonts w:ascii="Arial" w:hAnsi="Arial" w:cs="Arial"/>
        <w:i/>
        <w:iCs/>
        <w:sz w:val="24"/>
        <w:szCs w:val="24"/>
      </w:rPr>
      <w:t xml:space="preserve">Last </w:t>
    </w:r>
    <w:r w:rsidRPr="00B87E49">
      <w:rPr>
        <w:rFonts w:ascii="Arial" w:hAnsi="Arial" w:cs="Arial"/>
        <w:i/>
        <w:iCs/>
        <w:sz w:val="24"/>
        <w:szCs w:val="24"/>
      </w:rPr>
      <w:t>Updated:</w:t>
    </w:r>
    <w:r w:rsidR="00621D8C">
      <w:rPr>
        <w:rFonts w:ascii="Arial" w:hAnsi="Arial" w:cs="Arial"/>
        <w:i/>
        <w:iCs/>
        <w:sz w:val="24"/>
        <w:szCs w:val="24"/>
      </w:rPr>
      <w:t>1</w:t>
    </w:r>
    <w:r w:rsidR="004F65FF">
      <w:rPr>
        <w:rFonts w:ascii="Arial" w:hAnsi="Arial" w:cs="Arial"/>
        <w:i/>
        <w:iCs/>
        <w:sz w:val="24"/>
        <w:szCs w:val="24"/>
      </w:rPr>
      <w:t>2/17</w:t>
    </w:r>
    <w:r w:rsidRPr="00B87E49">
      <w:rPr>
        <w:rFonts w:ascii="Arial" w:hAnsi="Arial" w:cs="Arial"/>
        <w:i/>
        <w:iCs/>
        <w:sz w:val="24"/>
        <w:szCs w:val="24"/>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2ACA7" w14:textId="77777777" w:rsidR="00B87E49" w:rsidRDefault="00B8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7CD3"/>
    <w:multiLevelType w:val="hybridMultilevel"/>
    <w:tmpl w:val="11EC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028"/>
    <w:multiLevelType w:val="hybridMultilevel"/>
    <w:tmpl w:val="78F6E4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A6D99"/>
    <w:multiLevelType w:val="hybridMultilevel"/>
    <w:tmpl w:val="915E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57C93"/>
    <w:multiLevelType w:val="hybridMultilevel"/>
    <w:tmpl w:val="DDBAC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00B5"/>
    <w:multiLevelType w:val="hybridMultilevel"/>
    <w:tmpl w:val="671E4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256CD"/>
    <w:multiLevelType w:val="hybridMultilevel"/>
    <w:tmpl w:val="BFD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F2BBF"/>
    <w:multiLevelType w:val="hybridMultilevel"/>
    <w:tmpl w:val="F432D6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F626A"/>
    <w:multiLevelType w:val="hybridMultilevel"/>
    <w:tmpl w:val="C1C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EF4F538">
      <w:start w:val="1"/>
      <w:numFmt w:val="decimal"/>
      <w:lvlText w:val="%4."/>
      <w:lvlJc w:val="left"/>
      <w:pPr>
        <w:ind w:left="2880" w:hanging="360"/>
      </w:pPr>
      <w:rPr>
        <w:b w:val="0"/>
        <w:bCs w:val="0"/>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3AF"/>
    <w:multiLevelType w:val="hybridMultilevel"/>
    <w:tmpl w:val="FEA6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07B8D"/>
    <w:multiLevelType w:val="hybridMultilevel"/>
    <w:tmpl w:val="F1E207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E279B"/>
    <w:multiLevelType w:val="hybridMultilevel"/>
    <w:tmpl w:val="BC1AA5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E6E5C"/>
    <w:multiLevelType w:val="hybridMultilevel"/>
    <w:tmpl w:val="14BA90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71D7"/>
    <w:multiLevelType w:val="hybridMultilevel"/>
    <w:tmpl w:val="27149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733C0"/>
    <w:multiLevelType w:val="hybridMultilevel"/>
    <w:tmpl w:val="04D83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07421"/>
    <w:multiLevelType w:val="multilevel"/>
    <w:tmpl w:val="BD6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22C"/>
    <w:multiLevelType w:val="hybridMultilevel"/>
    <w:tmpl w:val="8A20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C80"/>
    <w:multiLevelType w:val="hybridMultilevel"/>
    <w:tmpl w:val="3D08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403C0"/>
    <w:multiLevelType w:val="hybridMultilevel"/>
    <w:tmpl w:val="000A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912FF"/>
    <w:multiLevelType w:val="hybridMultilevel"/>
    <w:tmpl w:val="8B7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0B34"/>
    <w:multiLevelType w:val="hybridMultilevel"/>
    <w:tmpl w:val="EFC85F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8CA"/>
    <w:multiLevelType w:val="hybridMultilevel"/>
    <w:tmpl w:val="6682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78BB"/>
    <w:multiLevelType w:val="hybridMultilevel"/>
    <w:tmpl w:val="8786C4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D6E17"/>
    <w:multiLevelType w:val="hybridMultilevel"/>
    <w:tmpl w:val="9C7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AB6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9B"/>
    <w:multiLevelType w:val="hybridMultilevel"/>
    <w:tmpl w:val="A4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277B"/>
    <w:multiLevelType w:val="hybridMultilevel"/>
    <w:tmpl w:val="9DB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CD1316"/>
    <w:multiLevelType w:val="hybridMultilevel"/>
    <w:tmpl w:val="1B54E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192597">
    <w:abstractNumId w:val="24"/>
  </w:num>
  <w:num w:numId="2" w16cid:durableId="1794598439">
    <w:abstractNumId w:val="2"/>
  </w:num>
  <w:num w:numId="3" w16cid:durableId="551966032">
    <w:abstractNumId w:val="3"/>
  </w:num>
  <w:num w:numId="4" w16cid:durableId="416292892">
    <w:abstractNumId w:val="8"/>
  </w:num>
  <w:num w:numId="5" w16cid:durableId="1134448537">
    <w:abstractNumId w:val="16"/>
  </w:num>
  <w:num w:numId="6" w16cid:durableId="2033457778">
    <w:abstractNumId w:val="0"/>
  </w:num>
  <w:num w:numId="7" w16cid:durableId="1005323093">
    <w:abstractNumId w:val="15"/>
  </w:num>
  <w:num w:numId="8" w16cid:durableId="582766713">
    <w:abstractNumId w:val="6"/>
  </w:num>
  <w:num w:numId="9" w16cid:durableId="501622946">
    <w:abstractNumId w:val="12"/>
  </w:num>
  <w:num w:numId="10" w16cid:durableId="603463572">
    <w:abstractNumId w:val="4"/>
  </w:num>
  <w:num w:numId="11" w16cid:durableId="1230072756">
    <w:abstractNumId w:val="9"/>
  </w:num>
  <w:num w:numId="12" w16cid:durableId="1915776586">
    <w:abstractNumId w:val="10"/>
  </w:num>
  <w:num w:numId="13" w16cid:durableId="240215550">
    <w:abstractNumId w:val="18"/>
  </w:num>
  <w:num w:numId="14" w16cid:durableId="19939510">
    <w:abstractNumId w:val="25"/>
  </w:num>
  <w:num w:numId="15" w16cid:durableId="49505894">
    <w:abstractNumId w:val="20"/>
  </w:num>
  <w:num w:numId="16" w16cid:durableId="387535244">
    <w:abstractNumId w:val="17"/>
  </w:num>
  <w:num w:numId="17" w16cid:durableId="293758825">
    <w:abstractNumId w:val="23"/>
  </w:num>
  <w:num w:numId="18" w16cid:durableId="1850826113">
    <w:abstractNumId w:val="19"/>
  </w:num>
  <w:num w:numId="19" w16cid:durableId="695036840">
    <w:abstractNumId w:val="14"/>
  </w:num>
  <w:num w:numId="20" w16cid:durableId="63383545">
    <w:abstractNumId w:val="13"/>
  </w:num>
  <w:num w:numId="21" w16cid:durableId="19478453">
    <w:abstractNumId w:val="1"/>
  </w:num>
  <w:num w:numId="22" w16cid:durableId="1118065646">
    <w:abstractNumId w:val="11"/>
  </w:num>
  <w:num w:numId="23" w16cid:durableId="2027051610">
    <w:abstractNumId w:val="21"/>
  </w:num>
  <w:num w:numId="24" w16cid:durableId="1773863542">
    <w:abstractNumId w:val="5"/>
  </w:num>
  <w:num w:numId="25" w16cid:durableId="1728793366">
    <w:abstractNumId w:val="22"/>
  </w:num>
  <w:num w:numId="26" w16cid:durableId="30671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F0"/>
    <w:rsid w:val="000213F5"/>
    <w:rsid w:val="00021F43"/>
    <w:rsid w:val="00026981"/>
    <w:rsid w:val="00097470"/>
    <w:rsid w:val="00097607"/>
    <w:rsid w:val="000A0D0C"/>
    <w:rsid w:val="000D0EE4"/>
    <w:rsid w:val="000E6DFA"/>
    <w:rsid w:val="0010045C"/>
    <w:rsid w:val="0015159F"/>
    <w:rsid w:val="00164996"/>
    <w:rsid w:val="00170457"/>
    <w:rsid w:val="00183FD6"/>
    <w:rsid w:val="00191C76"/>
    <w:rsid w:val="001969E2"/>
    <w:rsid w:val="001A3900"/>
    <w:rsid w:val="001A65D6"/>
    <w:rsid w:val="001C254C"/>
    <w:rsid w:val="001E02F0"/>
    <w:rsid w:val="002016BB"/>
    <w:rsid w:val="0021476A"/>
    <w:rsid w:val="00294124"/>
    <w:rsid w:val="002A1E88"/>
    <w:rsid w:val="002A4EE2"/>
    <w:rsid w:val="002B1FD4"/>
    <w:rsid w:val="002B4352"/>
    <w:rsid w:val="002C3168"/>
    <w:rsid w:val="002E381E"/>
    <w:rsid w:val="002E5691"/>
    <w:rsid w:val="002E68D3"/>
    <w:rsid w:val="002E6BF0"/>
    <w:rsid w:val="002F280E"/>
    <w:rsid w:val="002F539B"/>
    <w:rsid w:val="002F641B"/>
    <w:rsid w:val="003203AE"/>
    <w:rsid w:val="00343D3C"/>
    <w:rsid w:val="003A6B78"/>
    <w:rsid w:val="003B5871"/>
    <w:rsid w:val="003B67B5"/>
    <w:rsid w:val="003B7D4B"/>
    <w:rsid w:val="003C1BDF"/>
    <w:rsid w:val="003F09F0"/>
    <w:rsid w:val="004048D7"/>
    <w:rsid w:val="00451756"/>
    <w:rsid w:val="0046091F"/>
    <w:rsid w:val="0046178D"/>
    <w:rsid w:val="004618F1"/>
    <w:rsid w:val="004802F1"/>
    <w:rsid w:val="00483397"/>
    <w:rsid w:val="00486525"/>
    <w:rsid w:val="00495551"/>
    <w:rsid w:val="004A15AF"/>
    <w:rsid w:val="004B5D66"/>
    <w:rsid w:val="004E7E1E"/>
    <w:rsid w:val="004F65FF"/>
    <w:rsid w:val="00504032"/>
    <w:rsid w:val="00515C3B"/>
    <w:rsid w:val="00520ECD"/>
    <w:rsid w:val="005418D2"/>
    <w:rsid w:val="00544F59"/>
    <w:rsid w:val="00551C94"/>
    <w:rsid w:val="00560A8C"/>
    <w:rsid w:val="00581FDF"/>
    <w:rsid w:val="0058305B"/>
    <w:rsid w:val="00594F9A"/>
    <w:rsid w:val="005C0ABF"/>
    <w:rsid w:val="005C1FAC"/>
    <w:rsid w:val="005D0D1F"/>
    <w:rsid w:val="005F2EEB"/>
    <w:rsid w:val="0060660C"/>
    <w:rsid w:val="00621D8C"/>
    <w:rsid w:val="00623255"/>
    <w:rsid w:val="00635B5E"/>
    <w:rsid w:val="0065330C"/>
    <w:rsid w:val="00682311"/>
    <w:rsid w:val="006C5C8E"/>
    <w:rsid w:val="006E5316"/>
    <w:rsid w:val="006F1D39"/>
    <w:rsid w:val="007126E9"/>
    <w:rsid w:val="00763B13"/>
    <w:rsid w:val="007677D5"/>
    <w:rsid w:val="00771BB9"/>
    <w:rsid w:val="00773136"/>
    <w:rsid w:val="007876B1"/>
    <w:rsid w:val="007979BE"/>
    <w:rsid w:val="007B1ACF"/>
    <w:rsid w:val="00806F4E"/>
    <w:rsid w:val="00813393"/>
    <w:rsid w:val="00853A3A"/>
    <w:rsid w:val="0089713F"/>
    <w:rsid w:val="008A2432"/>
    <w:rsid w:val="008D1002"/>
    <w:rsid w:val="009405E8"/>
    <w:rsid w:val="0095501F"/>
    <w:rsid w:val="009700D2"/>
    <w:rsid w:val="0097685C"/>
    <w:rsid w:val="009A5E57"/>
    <w:rsid w:val="009A63E8"/>
    <w:rsid w:val="009B2168"/>
    <w:rsid w:val="009C407E"/>
    <w:rsid w:val="00A0716B"/>
    <w:rsid w:val="00A35114"/>
    <w:rsid w:val="00A578ED"/>
    <w:rsid w:val="00A61122"/>
    <w:rsid w:val="00A77742"/>
    <w:rsid w:val="00A81252"/>
    <w:rsid w:val="00A97ACB"/>
    <w:rsid w:val="00B022C4"/>
    <w:rsid w:val="00B17F44"/>
    <w:rsid w:val="00B33358"/>
    <w:rsid w:val="00B43CAA"/>
    <w:rsid w:val="00B640D8"/>
    <w:rsid w:val="00B87E49"/>
    <w:rsid w:val="00B970A3"/>
    <w:rsid w:val="00BA5004"/>
    <w:rsid w:val="00BA55FA"/>
    <w:rsid w:val="00BB088A"/>
    <w:rsid w:val="00BD4BDF"/>
    <w:rsid w:val="00BE6B47"/>
    <w:rsid w:val="00C07FB5"/>
    <w:rsid w:val="00C12347"/>
    <w:rsid w:val="00C27FDA"/>
    <w:rsid w:val="00C74D56"/>
    <w:rsid w:val="00C910C3"/>
    <w:rsid w:val="00CA4691"/>
    <w:rsid w:val="00CC20B3"/>
    <w:rsid w:val="00CC25E1"/>
    <w:rsid w:val="00CD6D2D"/>
    <w:rsid w:val="00CF33DC"/>
    <w:rsid w:val="00D22562"/>
    <w:rsid w:val="00D271E8"/>
    <w:rsid w:val="00D3114F"/>
    <w:rsid w:val="00D87939"/>
    <w:rsid w:val="00DB4F82"/>
    <w:rsid w:val="00DB63BB"/>
    <w:rsid w:val="00DC73CA"/>
    <w:rsid w:val="00DD5DD9"/>
    <w:rsid w:val="00DD677C"/>
    <w:rsid w:val="00DF18EA"/>
    <w:rsid w:val="00E04BC3"/>
    <w:rsid w:val="00E1572A"/>
    <w:rsid w:val="00E26BAD"/>
    <w:rsid w:val="00E458D0"/>
    <w:rsid w:val="00E60A73"/>
    <w:rsid w:val="00EA0A34"/>
    <w:rsid w:val="00EA1B9E"/>
    <w:rsid w:val="00EA3863"/>
    <w:rsid w:val="00EB2491"/>
    <w:rsid w:val="00EB53EE"/>
    <w:rsid w:val="00ED1E76"/>
    <w:rsid w:val="00EF7A55"/>
    <w:rsid w:val="00F03B96"/>
    <w:rsid w:val="00F05BE5"/>
    <w:rsid w:val="00F121A2"/>
    <w:rsid w:val="00F859D6"/>
    <w:rsid w:val="00F9586C"/>
    <w:rsid w:val="00FA54DD"/>
    <w:rsid w:val="00FE1456"/>
    <w:rsid w:val="00FF7899"/>
    <w:rsid w:val="2649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DAB6"/>
  <w15:docId w15:val="{BCA0AE71-0798-4851-8B79-AB6EC42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0"/>
  </w:style>
  <w:style w:type="paragraph" w:styleId="Footer">
    <w:name w:val="footer"/>
    <w:basedOn w:val="Normal"/>
    <w:link w:val="FooterChar"/>
    <w:uiPriority w:val="99"/>
    <w:unhideWhenUsed/>
    <w:rsid w:val="003F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0"/>
  </w:style>
  <w:style w:type="paragraph" w:styleId="ListParagraph">
    <w:name w:val="List Paragraph"/>
    <w:basedOn w:val="Normal"/>
    <w:uiPriority w:val="34"/>
    <w:qFormat/>
    <w:rsid w:val="008A2432"/>
    <w:pPr>
      <w:ind w:left="720"/>
      <w:contextualSpacing/>
    </w:p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character" w:customStyle="1" w:styleId="hotkey-layer">
    <w:name w:val="hotkey-layer"/>
    <w:basedOn w:val="DefaultParagraphFont"/>
    <w:rsid w:val="002E5691"/>
  </w:style>
  <w:style w:type="character" w:customStyle="1" w:styleId="Heading1Char">
    <w:name w:val="Heading 1 Char"/>
    <w:basedOn w:val="DefaultParagraphFont"/>
    <w:link w:val="Heading1"/>
    <w:uiPriority w:val="9"/>
    <w:rsid w:val="003A6B78"/>
    <w:rPr>
      <w:rFonts w:ascii="Times New Roman" w:eastAsia="Times New Roman" w:hAnsi="Times New Roman" w:cs="Times New Roman"/>
      <w:b/>
      <w:bCs/>
      <w:kern w:val="36"/>
      <w:sz w:val="48"/>
      <w:szCs w:val="48"/>
    </w:rPr>
  </w:style>
  <w:style w:type="character" w:customStyle="1" w:styleId="period">
    <w:name w:val="period"/>
    <w:basedOn w:val="DefaultParagraphFont"/>
    <w:rsid w:val="00D22562"/>
  </w:style>
  <w:style w:type="character" w:customStyle="1" w:styleId="cit">
    <w:name w:val="cit"/>
    <w:basedOn w:val="DefaultParagraphFont"/>
    <w:rsid w:val="00D22562"/>
  </w:style>
  <w:style w:type="paragraph" w:styleId="Revision">
    <w:name w:val="Revision"/>
    <w:hidden/>
    <w:uiPriority w:val="99"/>
    <w:semiHidden/>
    <w:rsid w:val="00B022C4"/>
    <w:pPr>
      <w:spacing w:after="0" w:line="240" w:lineRule="auto"/>
    </w:pPr>
  </w:style>
  <w:style w:type="character" w:styleId="CommentReference">
    <w:name w:val="annotation reference"/>
    <w:basedOn w:val="DefaultParagraphFont"/>
    <w:uiPriority w:val="99"/>
    <w:semiHidden/>
    <w:unhideWhenUsed/>
    <w:rsid w:val="00B022C4"/>
    <w:rPr>
      <w:sz w:val="16"/>
      <w:szCs w:val="16"/>
    </w:rPr>
  </w:style>
  <w:style w:type="paragraph" w:styleId="CommentText">
    <w:name w:val="annotation text"/>
    <w:basedOn w:val="Normal"/>
    <w:link w:val="CommentTextChar"/>
    <w:uiPriority w:val="99"/>
    <w:semiHidden/>
    <w:unhideWhenUsed/>
    <w:rsid w:val="00B022C4"/>
    <w:pPr>
      <w:spacing w:line="240" w:lineRule="auto"/>
    </w:pPr>
    <w:rPr>
      <w:sz w:val="20"/>
      <w:szCs w:val="20"/>
    </w:rPr>
  </w:style>
  <w:style w:type="character" w:customStyle="1" w:styleId="CommentTextChar">
    <w:name w:val="Comment Text Char"/>
    <w:basedOn w:val="DefaultParagraphFont"/>
    <w:link w:val="CommentText"/>
    <w:uiPriority w:val="99"/>
    <w:semiHidden/>
    <w:rsid w:val="00B022C4"/>
    <w:rPr>
      <w:sz w:val="20"/>
      <w:szCs w:val="20"/>
    </w:rPr>
  </w:style>
  <w:style w:type="paragraph" w:styleId="CommentSubject">
    <w:name w:val="annotation subject"/>
    <w:basedOn w:val="CommentText"/>
    <w:next w:val="CommentText"/>
    <w:link w:val="CommentSubjectChar"/>
    <w:uiPriority w:val="99"/>
    <w:semiHidden/>
    <w:unhideWhenUsed/>
    <w:rsid w:val="00B022C4"/>
    <w:rPr>
      <w:b/>
      <w:bCs/>
    </w:rPr>
  </w:style>
  <w:style w:type="character" w:customStyle="1" w:styleId="CommentSubjectChar">
    <w:name w:val="Comment Subject Char"/>
    <w:basedOn w:val="CommentTextChar"/>
    <w:link w:val="CommentSubject"/>
    <w:uiPriority w:val="99"/>
    <w:semiHidden/>
    <w:rsid w:val="00B022C4"/>
    <w:rPr>
      <w:b/>
      <w:bCs/>
      <w:sz w:val="20"/>
      <w:szCs w:val="20"/>
    </w:rPr>
  </w:style>
  <w:style w:type="paragraph" w:styleId="NormalWeb">
    <w:name w:val="Normal (Web)"/>
    <w:basedOn w:val="Normal"/>
    <w:uiPriority w:val="99"/>
    <w:semiHidden/>
    <w:unhideWhenUsed/>
    <w:rsid w:val="00BE6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102">
      <w:bodyDiv w:val="1"/>
      <w:marLeft w:val="0"/>
      <w:marRight w:val="0"/>
      <w:marTop w:val="0"/>
      <w:marBottom w:val="0"/>
      <w:divBdr>
        <w:top w:val="none" w:sz="0" w:space="0" w:color="auto"/>
        <w:left w:val="none" w:sz="0" w:space="0" w:color="auto"/>
        <w:bottom w:val="none" w:sz="0" w:space="0" w:color="auto"/>
        <w:right w:val="none" w:sz="0" w:space="0" w:color="auto"/>
      </w:divBdr>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059">
      <w:bodyDiv w:val="1"/>
      <w:marLeft w:val="0"/>
      <w:marRight w:val="0"/>
      <w:marTop w:val="0"/>
      <w:marBottom w:val="0"/>
      <w:divBdr>
        <w:top w:val="none" w:sz="0" w:space="0" w:color="auto"/>
        <w:left w:val="none" w:sz="0" w:space="0" w:color="auto"/>
        <w:bottom w:val="none" w:sz="0" w:space="0" w:color="auto"/>
        <w:right w:val="none" w:sz="0" w:space="0" w:color="auto"/>
      </w:divBdr>
    </w:div>
    <w:div w:id="137114030">
      <w:bodyDiv w:val="1"/>
      <w:marLeft w:val="0"/>
      <w:marRight w:val="0"/>
      <w:marTop w:val="0"/>
      <w:marBottom w:val="0"/>
      <w:divBdr>
        <w:top w:val="none" w:sz="0" w:space="0" w:color="auto"/>
        <w:left w:val="none" w:sz="0" w:space="0" w:color="auto"/>
        <w:bottom w:val="none" w:sz="0" w:space="0" w:color="auto"/>
        <w:right w:val="none" w:sz="0" w:space="0" w:color="auto"/>
      </w:divBdr>
      <w:divsChild>
        <w:div w:id="57092045">
          <w:marLeft w:val="0"/>
          <w:marRight w:val="0"/>
          <w:marTop w:val="0"/>
          <w:marBottom w:val="0"/>
          <w:divBdr>
            <w:top w:val="none" w:sz="0" w:space="0" w:color="auto"/>
            <w:left w:val="none" w:sz="0" w:space="0" w:color="auto"/>
            <w:bottom w:val="none" w:sz="0" w:space="0" w:color="auto"/>
            <w:right w:val="none" w:sz="0" w:space="0" w:color="auto"/>
          </w:divBdr>
          <w:divsChild>
            <w:div w:id="1087575292">
              <w:marLeft w:val="0"/>
              <w:marRight w:val="0"/>
              <w:marTop w:val="0"/>
              <w:marBottom w:val="0"/>
              <w:divBdr>
                <w:top w:val="none" w:sz="0" w:space="0" w:color="auto"/>
                <w:left w:val="none" w:sz="0" w:space="0" w:color="auto"/>
                <w:bottom w:val="none" w:sz="0" w:space="0" w:color="auto"/>
                <w:right w:val="none" w:sz="0" w:space="0" w:color="auto"/>
              </w:divBdr>
              <w:divsChild>
                <w:div w:id="1364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159686065">
          <w:marLeft w:val="0"/>
          <w:marRight w:val="0"/>
          <w:marTop w:val="0"/>
          <w:marBottom w:val="0"/>
          <w:divBdr>
            <w:top w:val="none" w:sz="0" w:space="0" w:color="auto"/>
            <w:left w:val="none" w:sz="0" w:space="0" w:color="auto"/>
            <w:bottom w:val="none" w:sz="0" w:space="0" w:color="auto"/>
            <w:right w:val="none" w:sz="0" w:space="0" w:color="auto"/>
          </w:divBdr>
        </w:div>
      </w:divsChild>
    </w:div>
    <w:div w:id="323512532">
      <w:bodyDiv w:val="1"/>
      <w:marLeft w:val="0"/>
      <w:marRight w:val="0"/>
      <w:marTop w:val="0"/>
      <w:marBottom w:val="0"/>
      <w:divBdr>
        <w:top w:val="none" w:sz="0" w:space="0" w:color="auto"/>
        <w:left w:val="none" w:sz="0" w:space="0" w:color="auto"/>
        <w:bottom w:val="none" w:sz="0" w:space="0" w:color="auto"/>
        <w:right w:val="none" w:sz="0" w:space="0" w:color="auto"/>
      </w:divBdr>
      <w:divsChild>
        <w:div w:id="953052919">
          <w:marLeft w:val="0"/>
          <w:marRight w:val="0"/>
          <w:marTop w:val="0"/>
          <w:marBottom w:val="0"/>
          <w:divBdr>
            <w:top w:val="none" w:sz="0" w:space="0" w:color="auto"/>
            <w:left w:val="none" w:sz="0" w:space="0" w:color="auto"/>
            <w:bottom w:val="none" w:sz="0" w:space="0" w:color="auto"/>
            <w:right w:val="none" w:sz="0" w:space="0" w:color="auto"/>
          </w:divBdr>
        </w:div>
      </w:divsChild>
    </w:div>
    <w:div w:id="385185187">
      <w:bodyDiv w:val="1"/>
      <w:marLeft w:val="0"/>
      <w:marRight w:val="0"/>
      <w:marTop w:val="0"/>
      <w:marBottom w:val="0"/>
      <w:divBdr>
        <w:top w:val="none" w:sz="0" w:space="0" w:color="auto"/>
        <w:left w:val="none" w:sz="0" w:space="0" w:color="auto"/>
        <w:bottom w:val="none" w:sz="0" w:space="0" w:color="auto"/>
        <w:right w:val="none" w:sz="0" w:space="0" w:color="auto"/>
      </w:divBdr>
    </w:div>
    <w:div w:id="523834578">
      <w:bodyDiv w:val="1"/>
      <w:marLeft w:val="0"/>
      <w:marRight w:val="0"/>
      <w:marTop w:val="0"/>
      <w:marBottom w:val="0"/>
      <w:divBdr>
        <w:top w:val="none" w:sz="0" w:space="0" w:color="auto"/>
        <w:left w:val="none" w:sz="0" w:space="0" w:color="auto"/>
        <w:bottom w:val="none" w:sz="0" w:space="0" w:color="auto"/>
        <w:right w:val="none" w:sz="0" w:space="0" w:color="auto"/>
      </w:divBdr>
      <w:divsChild>
        <w:div w:id="917178923">
          <w:marLeft w:val="0"/>
          <w:marRight w:val="0"/>
          <w:marTop w:val="0"/>
          <w:marBottom w:val="0"/>
          <w:divBdr>
            <w:top w:val="none" w:sz="0" w:space="0" w:color="auto"/>
            <w:left w:val="none" w:sz="0" w:space="0" w:color="auto"/>
            <w:bottom w:val="none" w:sz="0" w:space="0" w:color="auto"/>
            <w:right w:val="none" w:sz="0" w:space="0" w:color="auto"/>
          </w:divBdr>
        </w:div>
      </w:divsChild>
    </w:div>
    <w:div w:id="887954280">
      <w:bodyDiv w:val="1"/>
      <w:marLeft w:val="0"/>
      <w:marRight w:val="0"/>
      <w:marTop w:val="0"/>
      <w:marBottom w:val="0"/>
      <w:divBdr>
        <w:top w:val="none" w:sz="0" w:space="0" w:color="auto"/>
        <w:left w:val="none" w:sz="0" w:space="0" w:color="auto"/>
        <w:bottom w:val="none" w:sz="0" w:space="0" w:color="auto"/>
        <w:right w:val="none" w:sz="0" w:space="0" w:color="auto"/>
      </w:divBdr>
      <w:divsChild>
        <w:div w:id="345056246">
          <w:marLeft w:val="0"/>
          <w:marRight w:val="0"/>
          <w:marTop w:val="0"/>
          <w:marBottom w:val="0"/>
          <w:divBdr>
            <w:top w:val="none" w:sz="0" w:space="0" w:color="auto"/>
            <w:left w:val="none" w:sz="0" w:space="0" w:color="auto"/>
            <w:bottom w:val="none" w:sz="0" w:space="0" w:color="auto"/>
            <w:right w:val="none" w:sz="0" w:space="0" w:color="auto"/>
          </w:divBdr>
        </w:div>
      </w:divsChild>
    </w:div>
    <w:div w:id="1067656022">
      <w:bodyDiv w:val="1"/>
      <w:marLeft w:val="0"/>
      <w:marRight w:val="0"/>
      <w:marTop w:val="0"/>
      <w:marBottom w:val="0"/>
      <w:divBdr>
        <w:top w:val="none" w:sz="0" w:space="0" w:color="auto"/>
        <w:left w:val="none" w:sz="0" w:space="0" w:color="auto"/>
        <w:bottom w:val="none" w:sz="0" w:space="0" w:color="auto"/>
        <w:right w:val="none" w:sz="0" w:space="0" w:color="auto"/>
      </w:divBdr>
    </w:div>
    <w:div w:id="1190754178">
      <w:bodyDiv w:val="1"/>
      <w:marLeft w:val="0"/>
      <w:marRight w:val="0"/>
      <w:marTop w:val="0"/>
      <w:marBottom w:val="0"/>
      <w:divBdr>
        <w:top w:val="none" w:sz="0" w:space="0" w:color="auto"/>
        <w:left w:val="none" w:sz="0" w:space="0" w:color="auto"/>
        <w:bottom w:val="none" w:sz="0" w:space="0" w:color="auto"/>
        <w:right w:val="none" w:sz="0" w:space="0" w:color="auto"/>
      </w:divBdr>
    </w:div>
    <w:div w:id="1302076290">
      <w:bodyDiv w:val="1"/>
      <w:marLeft w:val="0"/>
      <w:marRight w:val="0"/>
      <w:marTop w:val="0"/>
      <w:marBottom w:val="0"/>
      <w:divBdr>
        <w:top w:val="none" w:sz="0" w:space="0" w:color="auto"/>
        <w:left w:val="none" w:sz="0" w:space="0" w:color="auto"/>
        <w:bottom w:val="none" w:sz="0" w:space="0" w:color="auto"/>
        <w:right w:val="none" w:sz="0" w:space="0" w:color="auto"/>
      </w:divBdr>
    </w:div>
    <w:div w:id="1680547074">
      <w:bodyDiv w:val="1"/>
      <w:marLeft w:val="0"/>
      <w:marRight w:val="0"/>
      <w:marTop w:val="0"/>
      <w:marBottom w:val="0"/>
      <w:divBdr>
        <w:top w:val="none" w:sz="0" w:space="0" w:color="auto"/>
        <w:left w:val="none" w:sz="0" w:space="0" w:color="auto"/>
        <w:bottom w:val="none" w:sz="0" w:space="0" w:color="auto"/>
        <w:right w:val="none" w:sz="0" w:space="0" w:color="auto"/>
      </w:divBdr>
    </w:div>
    <w:div w:id="1703165552">
      <w:bodyDiv w:val="1"/>
      <w:marLeft w:val="0"/>
      <w:marRight w:val="0"/>
      <w:marTop w:val="0"/>
      <w:marBottom w:val="0"/>
      <w:divBdr>
        <w:top w:val="none" w:sz="0" w:space="0" w:color="auto"/>
        <w:left w:val="none" w:sz="0" w:space="0" w:color="auto"/>
        <w:bottom w:val="none" w:sz="0" w:space="0" w:color="auto"/>
        <w:right w:val="none" w:sz="0" w:space="0" w:color="auto"/>
      </w:divBdr>
      <w:divsChild>
        <w:div w:id="930044890">
          <w:marLeft w:val="0"/>
          <w:marRight w:val="0"/>
          <w:marTop w:val="0"/>
          <w:marBottom w:val="0"/>
          <w:divBdr>
            <w:top w:val="none" w:sz="0" w:space="0" w:color="auto"/>
            <w:left w:val="none" w:sz="0" w:space="0" w:color="auto"/>
            <w:bottom w:val="none" w:sz="0" w:space="0" w:color="auto"/>
            <w:right w:val="none" w:sz="0" w:space="0" w:color="auto"/>
          </w:divBdr>
          <w:divsChild>
            <w:div w:id="2096366330">
              <w:marLeft w:val="0"/>
              <w:marRight w:val="0"/>
              <w:marTop w:val="0"/>
              <w:marBottom w:val="0"/>
              <w:divBdr>
                <w:top w:val="none" w:sz="0" w:space="0" w:color="auto"/>
                <w:left w:val="none" w:sz="0" w:space="0" w:color="auto"/>
                <w:bottom w:val="none" w:sz="0" w:space="0" w:color="auto"/>
                <w:right w:val="none" w:sz="0" w:space="0" w:color="auto"/>
              </w:divBdr>
              <w:divsChild>
                <w:div w:id="1975942696">
                  <w:marLeft w:val="0"/>
                  <w:marRight w:val="0"/>
                  <w:marTop w:val="0"/>
                  <w:marBottom w:val="0"/>
                  <w:divBdr>
                    <w:top w:val="none" w:sz="0" w:space="0" w:color="auto"/>
                    <w:left w:val="none" w:sz="0" w:space="0" w:color="auto"/>
                    <w:bottom w:val="none" w:sz="0" w:space="0" w:color="auto"/>
                    <w:right w:val="none" w:sz="0" w:space="0" w:color="auto"/>
                  </w:divBdr>
                  <w:divsChild>
                    <w:div w:id="6799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528">
      <w:bodyDiv w:val="1"/>
      <w:marLeft w:val="0"/>
      <w:marRight w:val="0"/>
      <w:marTop w:val="0"/>
      <w:marBottom w:val="0"/>
      <w:divBdr>
        <w:top w:val="none" w:sz="0" w:space="0" w:color="auto"/>
        <w:left w:val="none" w:sz="0" w:space="0" w:color="auto"/>
        <w:bottom w:val="none" w:sz="0" w:space="0" w:color="auto"/>
        <w:right w:val="none" w:sz="0" w:space="0" w:color="auto"/>
      </w:divBdr>
      <w:divsChild>
        <w:div w:id="1124956405">
          <w:marLeft w:val="0"/>
          <w:marRight w:val="0"/>
          <w:marTop w:val="0"/>
          <w:marBottom w:val="0"/>
          <w:divBdr>
            <w:top w:val="none" w:sz="0" w:space="0" w:color="auto"/>
            <w:left w:val="none" w:sz="0" w:space="0" w:color="auto"/>
            <w:bottom w:val="none" w:sz="0" w:space="0" w:color="auto"/>
            <w:right w:val="none" w:sz="0" w:space="0" w:color="auto"/>
          </w:divBdr>
          <w:divsChild>
            <w:div w:id="1680501986">
              <w:marLeft w:val="0"/>
              <w:marRight w:val="0"/>
              <w:marTop w:val="0"/>
              <w:marBottom w:val="0"/>
              <w:divBdr>
                <w:top w:val="none" w:sz="0" w:space="0" w:color="auto"/>
                <w:left w:val="none" w:sz="0" w:space="0" w:color="auto"/>
                <w:bottom w:val="none" w:sz="0" w:space="0" w:color="auto"/>
                <w:right w:val="none" w:sz="0" w:space="0" w:color="auto"/>
              </w:divBdr>
              <w:divsChild>
                <w:div w:id="557787421">
                  <w:marLeft w:val="0"/>
                  <w:marRight w:val="0"/>
                  <w:marTop w:val="0"/>
                  <w:marBottom w:val="0"/>
                  <w:divBdr>
                    <w:top w:val="none" w:sz="0" w:space="0" w:color="auto"/>
                    <w:left w:val="none" w:sz="0" w:space="0" w:color="auto"/>
                    <w:bottom w:val="none" w:sz="0" w:space="0" w:color="auto"/>
                    <w:right w:val="none" w:sz="0" w:space="0" w:color="auto"/>
                  </w:divBdr>
                  <w:divsChild>
                    <w:div w:id="103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7819">
      <w:bodyDiv w:val="1"/>
      <w:marLeft w:val="0"/>
      <w:marRight w:val="0"/>
      <w:marTop w:val="0"/>
      <w:marBottom w:val="0"/>
      <w:divBdr>
        <w:top w:val="none" w:sz="0" w:space="0" w:color="auto"/>
        <w:left w:val="none" w:sz="0" w:space="0" w:color="auto"/>
        <w:bottom w:val="none" w:sz="0" w:space="0" w:color="auto"/>
        <w:right w:val="none" w:sz="0" w:space="0" w:color="auto"/>
      </w:divBdr>
      <w:divsChild>
        <w:div w:id="162106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1" ma:contentTypeDescription="Create a new document." ma:contentTypeScope="" ma:versionID="5d887742079bcaad053decbc29056319">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36cdd9d41abae9f1d75fc34615f1107b"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0488c-255d-433c-ad1d-768e977aa315}"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31D52-950C-4CD8-98C9-F06B10AFF698}"/>
</file>

<file path=customXml/itemProps2.xml><?xml version="1.0" encoding="utf-8"?>
<ds:datastoreItem xmlns:ds="http://schemas.openxmlformats.org/officeDocument/2006/customXml" ds:itemID="{E1AB23C2-51E6-45E5-881B-26AD26E28773}"/>
</file>

<file path=customXml/itemProps3.xml><?xml version="1.0" encoding="utf-8"?>
<ds:datastoreItem xmlns:ds="http://schemas.openxmlformats.org/officeDocument/2006/customXml" ds:itemID="{CAF1BAA8-B0EA-4797-864B-DDD84F012521}"/>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3854</Characters>
  <Application>Microsoft Office Word</Application>
  <DocSecurity>0</DocSecurity>
  <Lines>32</Lines>
  <Paragraphs>9</Paragraphs>
  <ScaleCrop>false</ScaleCrop>
  <Company>Intermountain Healthcare</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Nelangi Pinto  (imail2)</dc:creator>
  <cp:lastModifiedBy>Theresa A Tacy</cp:lastModifiedBy>
  <cp:revision>4</cp:revision>
  <dcterms:created xsi:type="dcterms:W3CDTF">2024-11-08T18:34:00Z</dcterms:created>
  <dcterms:modified xsi:type="dcterms:W3CDTF">2024-12-17T20:50:00Z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Nelangi.Pinto@imail2.org</vt:lpwstr>
  </property>
  <property fmtid="{D5CDD505-2E9C-101B-9397-08002B2CF9AE}" pid="6" name="MSIP_Label_ba1a4512-8026-4a73-bfb7-8d52c1779a3a_SetDate">
    <vt:lpwstr>2018-02-13T09:49:37.2263831-07:00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MSIP_Label_792c8cef-6f2b-4af1-b4ac-d815ff795cd6_Enabled">
    <vt:lpwstr>true</vt:lpwstr>
  </property>
  <property fmtid="{D5CDD505-2E9C-101B-9397-08002B2CF9AE}" pid="11" name="MSIP_Label_792c8cef-6f2b-4af1-b4ac-d815ff795cd6_SetDate">
    <vt:lpwstr>2024-07-31T14:25:23Z</vt:lpwstr>
  </property>
  <property fmtid="{D5CDD505-2E9C-101B-9397-08002B2CF9AE}" pid="12" name="MSIP_Label_792c8cef-6f2b-4af1-b4ac-d815ff795cd6_Method">
    <vt:lpwstr>Standard</vt:lpwstr>
  </property>
  <property fmtid="{D5CDD505-2E9C-101B-9397-08002B2CF9AE}" pid="13" name="MSIP_Label_792c8cef-6f2b-4af1-b4ac-d815ff795cd6_Name">
    <vt:lpwstr>VUMC General</vt:lpwstr>
  </property>
  <property fmtid="{D5CDD505-2E9C-101B-9397-08002B2CF9AE}" pid="14" name="MSIP_Label_792c8cef-6f2b-4af1-b4ac-d815ff795cd6_SiteId">
    <vt:lpwstr>ef575030-1424-4ed8-b83c-12c533d879ab</vt:lpwstr>
  </property>
  <property fmtid="{D5CDD505-2E9C-101B-9397-08002B2CF9AE}" pid="15" name="MSIP_Label_792c8cef-6f2b-4af1-b4ac-d815ff795cd6_ActionId">
    <vt:lpwstr>38cfffb0-bd49-431d-b3bf-d3d614b03fd9</vt:lpwstr>
  </property>
  <property fmtid="{D5CDD505-2E9C-101B-9397-08002B2CF9AE}" pid="16" name="MSIP_Label_792c8cef-6f2b-4af1-b4ac-d815ff795cd6_ContentBits">
    <vt:lpwstr>0</vt:lpwstr>
  </property>
  <property fmtid="{D5CDD505-2E9C-101B-9397-08002B2CF9AE}" pid="17" name="ContentTypeId">
    <vt:lpwstr>0x0101002E03842A1C5F9D4AB22CE91241EE1576</vt:lpwstr>
  </property>
</Properties>
</file>