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14254D" w14:textId="77777777" w:rsidR="00EB53EE" w:rsidRPr="00252C5B" w:rsidRDefault="00EB53EE" w:rsidP="00EB53EE">
      <w:pPr>
        <w:shd w:val="clear" w:color="auto" w:fill="FFFFFF"/>
        <w:rPr>
          <w:rFonts w:ascii="Arial" w:eastAsia="Arial" w:hAnsi="Arial" w:cs="Arial"/>
          <w:color w:val="222222"/>
          <w:sz w:val="24"/>
          <w:szCs w:val="24"/>
        </w:rPr>
      </w:pPr>
    </w:p>
    <w:p w14:paraId="7F941581" w14:textId="51DFE716" w:rsidR="00953ACC" w:rsidRPr="00953ACC" w:rsidRDefault="00953ACC" w:rsidP="00953ACC">
      <w:pPr>
        <w:spacing w:after="0" w:line="276" w:lineRule="auto"/>
        <w:rPr>
          <w:rFonts w:ascii="Arial" w:eastAsia="Arial" w:hAnsi="Arial" w:cs="Arial"/>
          <w:b/>
          <w:bCs/>
          <w:sz w:val="24"/>
          <w:szCs w:val="24"/>
        </w:rPr>
      </w:pPr>
      <w:r w:rsidRPr="00953ACC">
        <w:rPr>
          <w:rFonts w:ascii="Arial" w:eastAsia="Arial" w:hAnsi="Arial" w:cs="Arial"/>
          <w:b/>
          <w:bCs/>
          <w:sz w:val="24"/>
          <w:szCs w:val="24"/>
        </w:rPr>
        <w:t>Fetal Bradycardia, possible LQTs</w:t>
      </w:r>
    </w:p>
    <w:p w14:paraId="6D1D7151" w14:textId="77777777" w:rsidR="00953ACC" w:rsidRDefault="00953ACC" w:rsidP="00953ACC">
      <w:pPr>
        <w:spacing w:after="0" w:line="276" w:lineRule="auto"/>
        <w:rPr>
          <w:rFonts w:ascii="Arial" w:eastAsia="Arial" w:hAnsi="Arial" w:cs="Arial"/>
          <w:sz w:val="24"/>
          <w:szCs w:val="24"/>
        </w:rPr>
      </w:pPr>
    </w:p>
    <w:p w14:paraId="76F88133" w14:textId="6F09FC35" w:rsidR="00953ACC" w:rsidRPr="00490BE1" w:rsidRDefault="00953ACC" w:rsidP="00953ACC">
      <w:pPr>
        <w:spacing w:after="0" w:line="276" w:lineRule="auto"/>
        <w:rPr>
          <w:rFonts w:ascii="Arial" w:eastAsia="Arial" w:hAnsi="Arial" w:cs="Arial"/>
          <w:sz w:val="24"/>
          <w:szCs w:val="24"/>
        </w:rPr>
      </w:pPr>
      <w:r w:rsidRPr="00490BE1">
        <w:rPr>
          <w:rFonts w:ascii="Arial" w:eastAsia="Arial" w:hAnsi="Arial" w:cs="Arial"/>
          <w:sz w:val="24"/>
          <w:szCs w:val="24"/>
        </w:rPr>
        <w:t>On ***’s fetal echocardiogram today, the fetus demonstrated sinus bradycardia with a resting heart rate between *** and *** beats per minute.</w:t>
      </w:r>
    </w:p>
    <w:p w14:paraId="36816688" w14:textId="77777777" w:rsidR="00953ACC" w:rsidRPr="00490BE1" w:rsidRDefault="00953ACC" w:rsidP="00953ACC">
      <w:pPr>
        <w:spacing w:after="0" w:line="276" w:lineRule="auto"/>
        <w:rPr>
          <w:rFonts w:ascii="Arial" w:eastAsia="Arial" w:hAnsi="Arial" w:cs="Arial"/>
          <w:sz w:val="24"/>
          <w:szCs w:val="24"/>
        </w:rPr>
      </w:pPr>
    </w:p>
    <w:p w14:paraId="1D47438E" w14:textId="77777777" w:rsidR="00953ACC" w:rsidRPr="00490BE1" w:rsidRDefault="00953ACC" w:rsidP="00953ACC">
      <w:pPr>
        <w:spacing w:after="0" w:line="276" w:lineRule="auto"/>
        <w:rPr>
          <w:rFonts w:ascii="Arial" w:eastAsia="Arial" w:hAnsi="Arial" w:cs="Arial"/>
          <w:color w:val="000000"/>
          <w:sz w:val="24"/>
          <w:szCs w:val="24"/>
        </w:rPr>
      </w:pPr>
      <w:r w:rsidRPr="00490BE1">
        <w:rPr>
          <w:rFonts w:ascii="Arial" w:eastAsia="Arial" w:hAnsi="Arial" w:cs="Arial"/>
          <w:color w:val="000000"/>
          <w:sz w:val="24"/>
          <w:szCs w:val="24"/>
        </w:rPr>
        <w:t xml:space="preserve">The differential diagnosis for fetal sinus bradycardia includes maternal hypothyroidism, CNS abnormalities, </w:t>
      </w:r>
      <w:r w:rsidRPr="00490BE1">
        <w:rPr>
          <w:rFonts w:ascii="Arial" w:eastAsia="Arial" w:hAnsi="Arial" w:cs="Arial"/>
          <w:sz w:val="24"/>
          <w:szCs w:val="24"/>
        </w:rPr>
        <w:t>fetal growth restriction</w:t>
      </w:r>
      <w:r w:rsidRPr="00490BE1">
        <w:rPr>
          <w:rFonts w:ascii="Arial" w:eastAsia="Arial" w:hAnsi="Arial" w:cs="Arial"/>
          <w:color w:val="000000"/>
          <w:sz w:val="24"/>
          <w:szCs w:val="24"/>
        </w:rPr>
        <w:t>, maternal medications (beta-blockers, methadone, anti-thyroid medications--propylthiouracil), long QT syndrome (LQTS), sick sinus syndrome (SCN5A mutation), and myocarditis.  There is no evidence to date to point to any of these diagnoses.  Although this baby may just at times have fetal heart rates at the lower end of normal for gestation, the diagnosis of fetal long QT syndrome must be considered.  </w:t>
      </w:r>
    </w:p>
    <w:p w14:paraId="51F75163" w14:textId="77777777" w:rsidR="00953ACC" w:rsidRPr="00490BE1" w:rsidRDefault="00953ACC" w:rsidP="00953ACC">
      <w:pPr>
        <w:spacing w:after="0" w:line="276" w:lineRule="auto"/>
        <w:rPr>
          <w:rFonts w:ascii="Arial" w:eastAsia="Arial" w:hAnsi="Arial" w:cs="Arial"/>
          <w:color w:val="000000"/>
          <w:sz w:val="24"/>
          <w:szCs w:val="24"/>
        </w:rPr>
      </w:pPr>
    </w:p>
    <w:p w14:paraId="17FA22A7" w14:textId="77777777" w:rsidR="00953ACC" w:rsidRPr="00490BE1" w:rsidRDefault="00953ACC" w:rsidP="00953ACC">
      <w:pPr>
        <w:spacing w:line="276" w:lineRule="auto"/>
        <w:rPr>
          <w:rFonts w:ascii="Arial" w:hAnsi="Arial" w:cs="Arial"/>
          <w:sz w:val="24"/>
          <w:szCs w:val="24"/>
        </w:rPr>
      </w:pPr>
      <w:r w:rsidRPr="00490BE1">
        <w:rPr>
          <w:rFonts w:ascii="Arial" w:eastAsia="Arial Unicode MS" w:hAnsi="Arial" w:cs="Arial"/>
          <w:sz w:val="24"/>
          <w:szCs w:val="24"/>
        </w:rPr>
        <w:t xml:space="preserve">Lower than normal fetal heart rates have been observed in fetuses with prolonged QT syndrome. (140 bpm in fetuses &lt;21 </w:t>
      </w:r>
      <w:proofErr w:type="spellStart"/>
      <w:r w:rsidRPr="00490BE1">
        <w:rPr>
          <w:rFonts w:ascii="Arial" w:eastAsia="Arial Unicode MS" w:hAnsi="Arial" w:cs="Arial"/>
          <w:sz w:val="24"/>
          <w:szCs w:val="24"/>
        </w:rPr>
        <w:t>weeks</w:t>
      </w:r>
      <w:proofErr w:type="spellEnd"/>
      <w:r w:rsidRPr="00490BE1">
        <w:rPr>
          <w:rFonts w:ascii="Arial" w:eastAsia="Arial Unicode MS" w:hAnsi="Arial" w:cs="Arial"/>
          <w:sz w:val="24"/>
          <w:szCs w:val="24"/>
        </w:rPr>
        <w:t xml:space="preserve"> gestation; 127 bpm at 21-30 </w:t>
      </w:r>
      <w:proofErr w:type="spellStart"/>
      <w:r w:rsidRPr="00490BE1">
        <w:rPr>
          <w:rFonts w:ascii="Arial" w:eastAsia="Arial Unicode MS" w:hAnsi="Arial" w:cs="Arial"/>
          <w:sz w:val="24"/>
          <w:szCs w:val="24"/>
        </w:rPr>
        <w:t>weeks</w:t>
      </w:r>
      <w:proofErr w:type="spellEnd"/>
      <w:r w:rsidRPr="00490BE1">
        <w:rPr>
          <w:rFonts w:ascii="Arial" w:eastAsia="Arial Unicode MS" w:hAnsi="Arial" w:cs="Arial"/>
          <w:sz w:val="24"/>
          <w:szCs w:val="24"/>
        </w:rPr>
        <w:t xml:space="preserve"> gestation; and 123 bpm at 31-40 weeks; </w:t>
      </w:r>
      <w:r w:rsidRPr="00490BE1">
        <w:rPr>
          <w:rFonts w:ascii="Arial" w:eastAsia="Arial Unicode MS" w:hAnsi="Arial" w:cs="Arial"/>
          <w:i/>
          <w:iCs/>
          <w:sz w:val="24"/>
          <w:szCs w:val="24"/>
        </w:rPr>
        <w:t xml:space="preserve">Circulation. </w:t>
      </w:r>
      <w:proofErr w:type="gramStart"/>
      <w:r w:rsidRPr="00490BE1">
        <w:rPr>
          <w:rFonts w:ascii="Arial" w:eastAsia="Arial Unicode MS" w:hAnsi="Arial" w:cs="Arial"/>
          <w:i/>
          <w:iCs/>
          <w:sz w:val="24"/>
          <w:szCs w:val="24"/>
        </w:rPr>
        <w:t>2012;126:2688</w:t>
      </w:r>
      <w:proofErr w:type="gramEnd"/>
      <w:r w:rsidRPr="00490BE1">
        <w:rPr>
          <w:rFonts w:ascii="Arial" w:eastAsia="Arial Unicode MS" w:hAnsi="Arial" w:cs="Arial"/>
          <w:i/>
          <w:iCs/>
          <w:sz w:val="24"/>
          <w:szCs w:val="24"/>
        </w:rPr>
        <w:t>-2695</w:t>
      </w:r>
      <w:r w:rsidRPr="00490BE1">
        <w:rPr>
          <w:rFonts w:ascii="Arial" w:eastAsia="Arial Unicode MS" w:hAnsi="Arial" w:cs="Arial"/>
          <w:sz w:val="24"/>
          <w:szCs w:val="24"/>
        </w:rPr>
        <w:t>).  A mean FHR of ≤133 beats per minute in the third trimester has a high specificity (&gt;97%) but low sensitivity (&lt;50%) for long QTs (</w:t>
      </w:r>
      <w:r w:rsidRPr="00490BE1">
        <w:rPr>
          <w:rFonts w:ascii="Arial" w:eastAsia="Arial Unicode MS" w:hAnsi="Arial" w:cs="Arial"/>
          <w:i/>
          <w:iCs/>
          <w:sz w:val="24"/>
          <w:szCs w:val="24"/>
        </w:rPr>
        <w:t xml:space="preserve">Circ </w:t>
      </w:r>
      <w:proofErr w:type="spellStart"/>
      <w:r w:rsidRPr="00490BE1">
        <w:rPr>
          <w:rFonts w:ascii="Arial" w:eastAsia="Arial Unicode MS" w:hAnsi="Arial" w:cs="Arial"/>
          <w:i/>
          <w:iCs/>
          <w:sz w:val="24"/>
          <w:szCs w:val="24"/>
        </w:rPr>
        <w:t>Arrhythm</w:t>
      </w:r>
      <w:proofErr w:type="spellEnd"/>
      <w:r w:rsidRPr="00490BE1">
        <w:rPr>
          <w:rFonts w:ascii="Arial" w:eastAsia="Arial Unicode MS" w:hAnsi="Arial" w:cs="Arial"/>
          <w:i/>
          <w:iCs/>
          <w:sz w:val="24"/>
          <w:szCs w:val="24"/>
        </w:rPr>
        <w:t xml:space="preserve"> </w:t>
      </w:r>
      <w:proofErr w:type="spellStart"/>
      <w:r w:rsidRPr="00490BE1">
        <w:rPr>
          <w:rFonts w:ascii="Arial" w:eastAsia="Arial Unicode MS" w:hAnsi="Arial" w:cs="Arial"/>
          <w:i/>
          <w:iCs/>
          <w:sz w:val="24"/>
          <w:szCs w:val="24"/>
        </w:rPr>
        <w:t>Electrophysiol</w:t>
      </w:r>
      <w:proofErr w:type="spellEnd"/>
      <w:r w:rsidRPr="00490BE1">
        <w:rPr>
          <w:rFonts w:ascii="Arial" w:eastAsia="Arial Unicode MS" w:hAnsi="Arial" w:cs="Arial"/>
          <w:i/>
          <w:iCs/>
          <w:sz w:val="24"/>
          <w:szCs w:val="24"/>
        </w:rPr>
        <w:t>. 2015)</w:t>
      </w:r>
      <w:r w:rsidRPr="00490BE1">
        <w:rPr>
          <w:rFonts w:ascii="Arial" w:eastAsia="Arial Unicode MS" w:hAnsi="Arial" w:cs="Arial"/>
          <w:sz w:val="24"/>
          <w:szCs w:val="24"/>
        </w:rPr>
        <w:t>.  Other fetal arrhythmias suggestive of LQTS include second-degree atrioventricular block and ventricular tachyarrhythmias (</w:t>
      </w:r>
      <w:proofErr w:type="spellStart"/>
      <w:r w:rsidRPr="00490BE1">
        <w:rPr>
          <w:rFonts w:ascii="Arial" w:eastAsia="Arial Unicode MS" w:hAnsi="Arial" w:cs="Arial"/>
          <w:sz w:val="24"/>
          <w:szCs w:val="24"/>
        </w:rPr>
        <w:t>torsades</w:t>
      </w:r>
      <w:proofErr w:type="spellEnd"/>
      <w:r w:rsidRPr="00490BE1">
        <w:rPr>
          <w:rFonts w:ascii="Arial" w:eastAsia="Arial Unicode MS" w:hAnsi="Arial" w:cs="Arial"/>
          <w:sz w:val="24"/>
          <w:szCs w:val="24"/>
        </w:rPr>
        <w:t xml:space="preserve"> de pointes).</w:t>
      </w:r>
    </w:p>
    <w:p w14:paraId="7210126B" w14:textId="77777777" w:rsidR="00953ACC" w:rsidRPr="00490BE1" w:rsidRDefault="00953ACC" w:rsidP="00953ACC">
      <w:pPr>
        <w:spacing w:line="276" w:lineRule="auto"/>
        <w:rPr>
          <w:rFonts w:ascii="Arial" w:eastAsia="Arial" w:hAnsi="Arial" w:cs="Arial"/>
          <w:sz w:val="24"/>
          <w:szCs w:val="24"/>
        </w:rPr>
      </w:pPr>
      <w:r w:rsidRPr="00490BE1">
        <w:rPr>
          <w:rFonts w:ascii="Arial" w:eastAsia="Arial" w:hAnsi="Arial" w:cs="Arial"/>
          <w:color w:val="000000"/>
          <w:sz w:val="24"/>
          <w:szCs w:val="24"/>
        </w:rPr>
        <w:t>Fetal heart rates in the range observed again today should be well-tolerated for the remainder of pregnancy, and our goal is a term, vaginal delivery.  However, fetal heart rate/rhythm monitoring for other long QT syndrome rhythms, including second degree atrioventricular block and ventricular tachycardia/</w:t>
      </w:r>
      <w:proofErr w:type="spellStart"/>
      <w:r w:rsidRPr="00490BE1">
        <w:rPr>
          <w:rFonts w:ascii="Arial" w:eastAsia="Arial" w:hAnsi="Arial" w:cs="Arial"/>
          <w:color w:val="000000"/>
          <w:sz w:val="24"/>
          <w:szCs w:val="24"/>
        </w:rPr>
        <w:t>torsades</w:t>
      </w:r>
      <w:proofErr w:type="spellEnd"/>
      <w:r w:rsidRPr="00490BE1">
        <w:rPr>
          <w:rFonts w:ascii="Arial" w:eastAsia="Arial" w:hAnsi="Arial" w:cs="Arial"/>
          <w:color w:val="000000"/>
          <w:sz w:val="24"/>
          <w:szCs w:val="24"/>
        </w:rPr>
        <w:t xml:space="preserve"> de pointes, is recommended.  We would recommend once weekly heart rate assessments until delivery for this fetus with plans for a postnatal ECG after birth to evaluate for evidence of long QT syndrome.  If there are no other fetal heart rhythm concerns (besides relative bradycardia for gestation) during the remainder of pregnancy, I think that delivery at </w:t>
      </w:r>
      <w:r w:rsidRPr="00490BE1">
        <w:rPr>
          <w:rFonts w:ascii="Arial" w:eastAsia="Arial" w:hAnsi="Arial" w:cs="Arial"/>
          <w:sz w:val="24"/>
          <w:szCs w:val="24"/>
        </w:rPr>
        <w:t>their home hospital</w:t>
      </w:r>
      <w:r w:rsidRPr="00490BE1">
        <w:rPr>
          <w:rFonts w:ascii="Arial" w:eastAsia="Arial" w:hAnsi="Arial" w:cs="Arial"/>
          <w:color w:val="000000"/>
          <w:sz w:val="24"/>
          <w:szCs w:val="24"/>
        </w:rPr>
        <w:t xml:space="preserve"> is fine from a fetal cardiac standpoint.  </w:t>
      </w:r>
    </w:p>
    <w:p w14:paraId="6D9F8416" w14:textId="77777777" w:rsidR="00953ACC" w:rsidRDefault="00953ACC" w:rsidP="00953ACC">
      <w:pPr>
        <w:spacing w:line="276" w:lineRule="auto"/>
        <w:rPr>
          <w:rFonts w:ascii="Arial" w:eastAsia="Arial" w:hAnsi="Arial" w:cs="Arial"/>
          <w:sz w:val="24"/>
          <w:szCs w:val="24"/>
        </w:rPr>
      </w:pPr>
      <w:r>
        <w:rPr>
          <w:rFonts w:ascii="Arial" w:eastAsia="Arial" w:hAnsi="Arial" w:cs="Arial"/>
          <w:sz w:val="24"/>
          <w:szCs w:val="24"/>
        </w:rPr>
        <w:t>We recommend w</w:t>
      </w:r>
      <w:r w:rsidRPr="00490BE1">
        <w:rPr>
          <w:rFonts w:ascii="Arial" w:eastAsia="Arial" w:hAnsi="Arial" w:cs="Arial"/>
          <w:sz w:val="24"/>
          <w:szCs w:val="24"/>
        </w:rPr>
        <w:t>eekly fetal heart rate assessments to evaluate for heart rate/rhythm trends that would suggest fetal 2:1 AV block and/or ventricular tachycardia/</w:t>
      </w:r>
      <w:proofErr w:type="spellStart"/>
      <w:r w:rsidRPr="00490BE1">
        <w:rPr>
          <w:rFonts w:ascii="Arial" w:eastAsia="Arial" w:hAnsi="Arial" w:cs="Arial"/>
          <w:sz w:val="24"/>
          <w:szCs w:val="24"/>
        </w:rPr>
        <w:t>torsades</w:t>
      </w:r>
      <w:proofErr w:type="spellEnd"/>
      <w:r w:rsidRPr="00490BE1">
        <w:rPr>
          <w:rFonts w:ascii="Arial" w:eastAsia="Arial" w:hAnsi="Arial" w:cs="Arial"/>
          <w:sz w:val="24"/>
          <w:szCs w:val="24"/>
        </w:rPr>
        <w:t xml:space="preserve"> de pointes and to evaluate fetal well-being. [</w:t>
      </w:r>
    </w:p>
    <w:p w14:paraId="1B37A01C" w14:textId="77777777" w:rsidR="00953ACC" w:rsidRDefault="00953ACC" w:rsidP="00953ACC">
      <w:pPr>
        <w:spacing w:line="276" w:lineRule="auto"/>
        <w:rPr>
          <w:rFonts w:ascii="Arial" w:eastAsia="Arial" w:hAnsi="Arial" w:cs="Arial"/>
          <w:sz w:val="24"/>
          <w:szCs w:val="24"/>
        </w:rPr>
      </w:pPr>
      <w:r w:rsidRPr="00490BE1">
        <w:rPr>
          <w:rFonts w:ascii="Arial" w:eastAsia="Arial" w:hAnsi="Arial" w:cs="Arial"/>
          <w:sz w:val="24"/>
          <w:szCs w:val="24"/>
        </w:rPr>
        <w:t xml:space="preserve">We have loaned her a home fetal heart rate monitor and have recommended checking her baby's heart rate 2-3 times per day; I instructed her to call our office if she appreciates fetal heart rates &lt;80 bpm or &gt;180 bpm, if she appreciates an irregular heart </w:t>
      </w:r>
    </w:p>
    <w:p w14:paraId="41B7871D" w14:textId="77777777" w:rsidR="00953ACC" w:rsidRDefault="00953ACC" w:rsidP="00953ACC">
      <w:pPr>
        <w:spacing w:line="276" w:lineRule="auto"/>
        <w:rPr>
          <w:rFonts w:ascii="Arial" w:eastAsia="Arial" w:hAnsi="Arial" w:cs="Arial"/>
          <w:sz w:val="24"/>
          <w:szCs w:val="24"/>
        </w:rPr>
      </w:pPr>
    </w:p>
    <w:p w14:paraId="1B9B2B84" w14:textId="40060340" w:rsidR="00953ACC" w:rsidRPr="00490BE1" w:rsidRDefault="00953ACC" w:rsidP="00953ACC">
      <w:pPr>
        <w:spacing w:line="276" w:lineRule="auto"/>
        <w:rPr>
          <w:rFonts w:ascii="Arial" w:eastAsia="Arial" w:hAnsi="Arial" w:cs="Arial"/>
          <w:sz w:val="24"/>
          <w:szCs w:val="24"/>
        </w:rPr>
      </w:pPr>
      <w:r w:rsidRPr="00490BE1">
        <w:rPr>
          <w:rFonts w:ascii="Arial" w:eastAsia="Arial" w:hAnsi="Arial" w:cs="Arial"/>
          <w:sz w:val="24"/>
          <w:szCs w:val="24"/>
        </w:rPr>
        <w:t>rhythm, or if she notices any differences in the fetal heart rate/rhythm compared to what we assessed together today in our office].</w:t>
      </w:r>
    </w:p>
    <w:p w14:paraId="2AE1339B" w14:textId="77777777" w:rsidR="00953ACC" w:rsidRPr="00490BE1" w:rsidRDefault="00953ACC" w:rsidP="00953ACC">
      <w:pPr>
        <w:spacing w:line="276" w:lineRule="auto"/>
        <w:rPr>
          <w:rFonts w:ascii="Arial" w:eastAsia="Arial" w:hAnsi="Arial" w:cs="Arial"/>
          <w:sz w:val="24"/>
          <w:szCs w:val="24"/>
        </w:rPr>
      </w:pPr>
      <w:r>
        <w:rPr>
          <w:rFonts w:ascii="Arial" w:eastAsia="Arial" w:hAnsi="Arial" w:cs="Arial"/>
          <w:sz w:val="24"/>
          <w:szCs w:val="24"/>
        </w:rPr>
        <w:t>We will c</w:t>
      </w:r>
      <w:r w:rsidRPr="00490BE1">
        <w:rPr>
          <w:rFonts w:ascii="Arial" w:eastAsia="Arial" w:hAnsi="Arial" w:cs="Arial"/>
          <w:sz w:val="24"/>
          <w:szCs w:val="24"/>
        </w:rPr>
        <w:t xml:space="preserve">onsider a fetal </w:t>
      </w:r>
      <w:proofErr w:type="spellStart"/>
      <w:r w:rsidRPr="00490BE1">
        <w:rPr>
          <w:rFonts w:ascii="Arial" w:eastAsia="Arial" w:hAnsi="Arial" w:cs="Arial"/>
          <w:sz w:val="24"/>
          <w:szCs w:val="24"/>
        </w:rPr>
        <w:t>magnetocardiogram</w:t>
      </w:r>
      <w:proofErr w:type="spellEnd"/>
      <w:r w:rsidRPr="00490BE1">
        <w:rPr>
          <w:rFonts w:ascii="Arial" w:eastAsia="Arial" w:hAnsi="Arial" w:cs="Arial"/>
          <w:sz w:val="24"/>
          <w:szCs w:val="24"/>
        </w:rPr>
        <w:t xml:space="preserve"> with Dr. Janette Strasburger in Wisconsin to evaluate for long QT syndrome or another channelopathy given the relative fetal bradycardia; this is yet a research tool with this evaluation supported by grant funding and performed only with parental consent.</w:t>
      </w:r>
    </w:p>
    <w:p w14:paraId="1C85942F" w14:textId="77777777" w:rsidR="00953ACC" w:rsidRDefault="00953ACC" w:rsidP="00953ACC">
      <w:pPr>
        <w:spacing w:line="276" w:lineRule="auto"/>
        <w:rPr>
          <w:rFonts w:ascii="Arial" w:eastAsia="Arial" w:hAnsi="Arial" w:cs="Arial"/>
          <w:sz w:val="24"/>
          <w:szCs w:val="24"/>
        </w:rPr>
      </w:pPr>
      <w:r>
        <w:rPr>
          <w:rFonts w:ascii="Arial" w:eastAsia="Arial" w:hAnsi="Arial" w:cs="Arial"/>
          <w:sz w:val="24"/>
          <w:szCs w:val="24"/>
        </w:rPr>
        <w:t>We recommend evaluating</w:t>
      </w:r>
      <w:r w:rsidRPr="00490BE1">
        <w:rPr>
          <w:rFonts w:ascii="Arial" w:eastAsia="Arial" w:hAnsi="Arial" w:cs="Arial"/>
          <w:sz w:val="24"/>
          <w:szCs w:val="24"/>
        </w:rPr>
        <w:t xml:space="preserve"> maternal anti-Ro/SSA antibodies</w:t>
      </w:r>
      <w:r>
        <w:rPr>
          <w:rFonts w:ascii="Arial" w:eastAsia="Arial" w:hAnsi="Arial" w:cs="Arial"/>
          <w:sz w:val="24"/>
          <w:szCs w:val="24"/>
        </w:rPr>
        <w:t xml:space="preserve">, as well as </w:t>
      </w:r>
      <w:r w:rsidRPr="00490BE1">
        <w:rPr>
          <w:rFonts w:ascii="Arial" w:eastAsia="Arial" w:hAnsi="Arial" w:cs="Arial"/>
          <w:sz w:val="24"/>
          <w:szCs w:val="24"/>
        </w:rPr>
        <w:t>maternal 25(OH) Vitamin D levels, calcium levels, magnesium levels; low 25(OH) Vitamin D and calcium levels may contribute to an altered calcium balance and lead to repolarization abnormalities (QT prolongation).</w:t>
      </w:r>
    </w:p>
    <w:p w14:paraId="4B927E81" w14:textId="77777777" w:rsidR="00953ACC" w:rsidRPr="00490BE1" w:rsidRDefault="00953ACC" w:rsidP="00953ACC">
      <w:pPr>
        <w:spacing w:line="276" w:lineRule="auto"/>
        <w:rPr>
          <w:rFonts w:ascii="Arial" w:eastAsia="Arial" w:hAnsi="Arial" w:cs="Arial"/>
          <w:sz w:val="24"/>
          <w:szCs w:val="24"/>
        </w:rPr>
      </w:pPr>
      <w:r>
        <w:rPr>
          <w:rFonts w:ascii="Arial" w:eastAsia="Arial" w:hAnsi="Arial" w:cs="Arial"/>
          <w:sz w:val="24"/>
          <w:szCs w:val="24"/>
        </w:rPr>
        <w:t>We recommended to *** that she a</w:t>
      </w:r>
      <w:r w:rsidRPr="00490BE1">
        <w:rPr>
          <w:rFonts w:ascii="Arial" w:eastAsia="Arial" w:hAnsi="Arial" w:cs="Arial"/>
          <w:sz w:val="24"/>
          <w:szCs w:val="24"/>
        </w:rPr>
        <w:t>void medications that can prolong the QTc interval (</w:t>
      </w:r>
      <w:hyperlink r:id="rId7">
        <w:r w:rsidRPr="00490BE1">
          <w:rPr>
            <w:rFonts w:ascii="Arial" w:eastAsia="Arial" w:hAnsi="Arial" w:cs="Arial"/>
            <w:color w:val="1155CC"/>
            <w:sz w:val="24"/>
            <w:szCs w:val="24"/>
            <w:u w:val="single"/>
          </w:rPr>
          <w:t>https://crediblemeds.org/</w:t>
        </w:r>
      </w:hyperlink>
      <w:r w:rsidRPr="00490BE1">
        <w:rPr>
          <w:rFonts w:ascii="Arial" w:eastAsia="Arial" w:hAnsi="Arial" w:cs="Arial"/>
          <w:sz w:val="24"/>
          <w:szCs w:val="24"/>
        </w:rPr>
        <w:t>), including oxytocin and ondansetron.</w:t>
      </w:r>
    </w:p>
    <w:p w14:paraId="4E0BF3E1" w14:textId="77777777" w:rsidR="00953ACC" w:rsidRPr="00490BE1" w:rsidRDefault="00953ACC" w:rsidP="00953ACC">
      <w:pPr>
        <w:spacing w:line="276" w:lineRule="auto"/>
        <w:rPr>
          <w:rFonts w:ascii="Arial" w:eastAsia="Arial" w:hAnsi="Arial" w:cs="Arial"/>
          <w:sz w:val="24"/>
          <w:szCs w:val="24"/>
        </w:rPr>
      </w:pPr>
      <w:r w:rsidRPr="00490BE1">
        <w:rPr>
          <w:rFonts w:ascii="Arial" w:eastAsia="Arial" w:hAnsi="Arial" w:cs="Arial"/>
          <w:sz w:val="24"/>
          <w:szCs w:val="24"/>
        </w:rPr>
        <w:t>This baby should have an EKG after birth, specifically to evaluate for evidence of long QT syndrome or other channelopathy.</w:t>
      </w:r>
    </w:p>
    <w:p w14:paraId="3B97D07C" w14:textId="77777777" w:rsidR="00953ACC" w:rsidRPr="00490BE1" w:rsidRDefault="00953ACC" w:rsidP="00953ACC">
      <w:pPr>
        <w:spacing w:line="276" w:lineRule="auto"/>
        <w:rPr>
          <w:rFonts w:ascii="Arial" w:eastAsia="Arial" w:hAnsi="Arial" w:cs="Arial"/>
          <w:sz w:val="24"/>
          <w:szCs w:val="24"/>
        </w:rPr>
      </w:pPr>
    </w:p>
    <w:p w14:paraId="4A260568" w14:textId="77777777" w:rsidR="00953ACC" w:rsidRPr="00490BE1" w:rsidRDefault="00953ACC" w:rsidP="00953ACC">
      <w:pPr>
        <w:spacing w:line="276" w:lineRule="auto"/>
        <w:rPr>
          <w:rFonts w:ascii="Arial" w:eastAsia="Arial" w:hAnsi="Arial" w:cs="Arial"/>
          <w:sz w:val="24"/>
          <w:szCs w:val="24"/>
        </w:rPr>
      </w:pPr>
    </w:p>
    <w:p w14:paraId="2FAA30E3" w14:textId="77777777" w:rsidR="00953ACC" w:rsidRDefault="00953ACC" w:rsidP="00953ACC">
      <w:pPr>
        <w:spacing w:line="276" w:lineRule="auto"/>
        <w:rPr>
          <w:rFonts w:ascii="Arial" w:eastAsia="Arial" w:hAnsi="Arial" w:cs="Arial"/>
          <w:sz w:val="24"/>
          <w:szCs w:val="24"/>
        </w:rPr>
      </w:pPr>
    </w:p>
    <w:p w14:paraId="44953144" w14:textId="77777777" w:rsidR="006205BB" w:rsidRDefault="006205BB" w:rsidP="00953ACC">
      <w:pPr>
        <w:spacing w:line="276" w:lineRule="auto"/>
        <w:rPr>
          <w:rFonts w:ascii="Arial" w:eastAsia="Arial" w:hAnsi="Arial" w:cs="Arial"/>
          <w:sz w:val="24"/>
          <w:szCs w:val="24"/>
        </w:rPr>
      </w:pPr>
    </w:p>
    <w:p w14:paraId="6D9726C8" w14:textId="77777777" w:rsidR="006205BB" w:rsidRPr="00490BE1" w:rsidRDefault="006205BB" w:rsidP="00953ACC">
      <w:pPr>
        <w:spacing w:line="276" w:lineRule="auto"/>
        <w:rPr>
          <w:rFonts w:ascii="Arial" w:eastAsia="Arial" w:hAnsi="Arial" w:cs="Arial"/>
          <w:sz w:val="24"/>
          <w:szCs w:val="24"/>
        </w:rPr>
      </w:pPr>
    </w:p>
    <w:p w14:paraId="2F224098" w14:textId="77777777" w:rsidR="00953ACC" w:rsidRPr="00490BE1" w:rsidRDefault="00953ACC" w:rsidP="00953ACC">
      <w:pPr>
        <w:spacing w:line="276" w:lineRule="auto"/>
        <w:rPr>
          <w:rFonts w:ascii="Arial" w:hAnsi="Arial" w:cs="Arial"/>
          <w:sz w:val="24"/>
          <w:szCs w:val="24"/>
        </w:rPr>
      </w:pPr>
    </w:p>
    <w:p w14:paraId="466842B6" w14:textId="77777777" w:rsidR="00BD4BDF" w:rsidRDefault="00BD4BDF" w:rsidP="00486525">
      <w:pPr>
        <w:spacing w:line="240" w:lineRule="auto"/>
        <w:rPr>
          <w:rFonts w:ascii="Arial" w:hAnsi="Arial" w:cs="Arial"/>
          <w:sz w:val="24"/>
          <w:szCs w:val="24"/>
        </w:rPr>
      </w:pPr>
    </w:p>
    <w:p w14:paraId="50FD015A" w14:textId="77777777" w:rsidR="00953ACC" w:rsidRDefault="00953ACC" w:rsidP="00486525">
      <w:pPr>
        <w:spacing w:line="240" w:lineRule="auto"/>
        <w:rPr>
          <w:rFonts w:ascii="Arial" w:hAnsi="Arial" w:cs="Arial"/>
          <w:sz w:val="24"/>
          <w:szCs w:val="24"/>
        </w:rPr>
      </w:pPr>
    </w:p>
    <w:p w14:paraId="617556BE" w14:textId="77777777" w:rsidR="006205BB" w:rsidRPr="00BD4BDF" w:rsidRDefault="006205BB" w:rsidP="006205BB">
      <w:pPr>
        <w:rPr>
          <w:rFonts w:ascii="Arial" w:hAnsi="Arial" w:cs="Arial"/>
          <w:sz w:val="24"/>
          <w:szCs w:val="24"/>
          <w:u w:val="single"/>
        </w:rPr>
      </w:pPr>
      <w:r w:rsidRPr="004618F1">
        <w:t>DISCLAIMER: All information provided is for educational and informational purposes only and is not intended to be a substitute for professional medical advice, diagnosis, or treatment. Prior to incorporating this content into a consultation letter, it is the providers' responsibility to review and alter the content, so it is in accordance with your consultation and with your practice</w:t>
      </w:r>
      <w:r w:rsidRPr="004618F1">
        <w:rPr>
          <w:b/>
          <w:bCs/>
        </w:rPr>
        <w:t>. </w:t>
      </w:r>
      <w:r w:rsidRPr="004618F1">
        <w:t> FHS does not recommend or endorse any specific treatments, tests, results, physicians, centers, products, procedures, opinions, or other information that may be included in this summary. Further, there are no representations or warranties regarding errors, omissions, completeness or accuracy of the information provided.</w:t>
      </w:r>
    </w:p>
    <w:p w14:paraId="6A98CD52" w14:textId="565DA44F" w:rsidR="00BD4BDF" w:rsidRPr="00252C5B" w:rsidRDefault="00BD4BDF" w:rsidP="006205BB">
      <w:pPr>
        <w:spacing w:line="240" w:lineRule="auto"/>
        <w:rPr>
          <w:rFonts w:ascii="Arial" w:hAnsi="Arial" w:cs="Arial"/>
          <w:sz w:val="24"/>
          <w:szCs w:val="24"/>
          <w:u w:val="single"/>
        </w:rPr>
      </w:pPr>
    </w:p>
    <w:sectPr w:rsidR="00BD4BDF" w:rsidRPr="00252C5B">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286758" w14:textId="77777777" w:rsidR="008D7365" w:rsidRDefault="008D7365" w:rsidP="003F09F0">
      <w:pPr>
        <w:spacing w:after="0" w:line="240" w:lineRule="auto"/>
      </w:pPr>
      <w:r>
        <w:separator/>
      </w:r>
    </w:p>
  </w:endnote>
  <w:endnote w:type="continuationSeparator" w:id="0">
    <w:p w14:paraId="37CA33C6" w14:textId="77777777" w:rsidR="008D7365" w:rsidRDefault="008D7365" w:rsidP="003F09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97F4B0" w14:textId="77777777" w:rsidR="00B87E49" w:rsidRDefault="00B87E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26499F5B" w14:paraId="43B0C379" w14:textId="77777777" w:rsidTr="26499F5B">
      <w:trPr>
        <w:trHeight w:val="300"/>
      </w:trPr>
      <w:tc>
        <w:tcPr>
          <w:tcW w:w="3120" w:type="dxa"/>
        </w:tcPr>
        <w:p w14:paraId="74B3A855" w14:textId="3C4E7817" w:rsidR="26499F5B" w:rsidRDefault="26499F5B" w:rsidP="26499F5B">
          <w:pPr>
            <w:pStyle w:val="Header"/>
            <w:ind w:left="-115"/>
          </w:pPr>
        </w:p>
      </w:tc>
      <w:tc>
        <w:tcPr>
          <w:tcW w:w="3120" w:type="dxa"/>
        </w:tcPr>
        <w:p w14:paraId="73AE8462" w14:textId="61F5E4D9" w:rsidR="26499F5B" w:rsidRDefault="26499F5B" w:rsidP="26499F5B">
          <w:pPr>
            <w:pStyle w:val="Header"/>
            <w:jc w:val="center"/>
          </w:pPr>
        </w:p>
      </w:tc>
      <w:tc>
        <w:tcPr>
          <w:tcW w:w="3120" w:type="dxa"/>
        </w:tcPr>
        <w:p w14:paraId="1BA28457" w14:textId="7910AF67" w:rsidR="26499F5B" w:rsidRDefault="26499F5B" w:rsidP="26499F5B">
          <w:pPr>
            <w:pStyle w:val="Header"/>
            <w:ind w:right="-115"/>
            <w:jc w:val="right"/>
          </w:pPr>
        </w:p>
      </w:tc>
    </w:tr>
  </w:tbl>
  <w:p w14:paraId="29AE45DA" w14:textId="2F9DD575" w:rsidR="26499F5B" w:rsidRDefault="26499F5B" w:rsidP="26499F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4B46CF" w14:textId="77777777" w:rsidR="00B87E49" w:rsidRDefault="00B87E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52C5A5" w14:textId="77777777" w:rsidR="008D7365" w:rsidRDefault="008D7365" w:rsidP="003F09F0">
      <w:pPr>
        <w:spacing w:after="0" w:line="240" w:lineRule="auto"/>
      </w:pPr>
      <w:r>
        <w:separator/>
      </w:r>
    </w:p>
  </w:footnote>
  <w:footnote w:type="continuationSeparator" w:id="0">
    <w:p w14:paraId="0F646617" w14:textId="77777777" w:rsidR="008D7365" w:rsidRDefault="008D7365" w:rsidP="003F09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3015BE" w14:textId="77777777" w:rsidR="00B87E49" w:rsidRDefault="00B87E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738B47" w14:textId="72FAA08D" w:rsidR="003F09F0" w:rsidRPr="00B87E49" w:rsidRDefault="003F09F0">
    <w:pPr>
      <w:pStyle w:val="Header"/>
      <w:rPr>
        <w:rFonts w:ascii="Arial" w:hAnsi="Arial" w:cs="Arial"/>
        <w:i/>
        <w:sz w:val="24"/>
        <w:szCs w:val="24"/>
      </w:rPr>
    </w:pPr>
    <w:r w:rsidRPr="00B87E49">
      <w:rPr>
        <w:rFonts w:ascii="Arial" w:hAnsi="Arial" w:cs="Arial"/>
        <w:i/>
        <w:sz w:val="24"/>
        <w:szCs w:val="24"/>
      </w:rPr>
      <w:t xml:space="preserve">Counseling </w:t>
    </w:r>
    <w:r w:rsidR="00621D8C">
      <w:rPr>
        <w:rFonts w:ascii="Arial" w:hAnsi="Arial" w:cs="Arial"/>
        <w:i/>
        <w:sz w:val="24"/>
        <w:szCs w:val="24"/>
      </w:rPr>
      <w:t>Letter Dot Phrase</w:t>
    </w:r>
    <w:r w:rsidRPr="00B87E49">
      <w:rPr>
        <w:rFonts w:ascii="Arial" w:hAnsi="Arial" w:cs="Arial"/>
        <w:i/>
        <w:sz w:val="24"/>
        <w:szCs w:val="24"/>
      </w:rPr>
      <w:tab/>
    </w:r>
    <w:r w:rsidRPr="00B87E49">
      <w:rPr>
        <w:rFonts w:ascii="Arial" w:hAnsi="Arial" w:cs="Arial"/>
        <w:i/>
        <w:sz w:val="24"/>
        <w:szCs w:val="24"/>
      </w:rPr>
      <w:tab/>
    </w:r>
    <w:r w:rsidR="000E6DFA" w:rsidRPr="00B87E49">
      <w:rPr>
        <w:rFonts w:ascii="Arial" w:hAnsi="Arial" w:cs="Arial"/>
        <w:i/>
        <w:noProof/>
        <w:sz w:val="24"/>
        <w:szCs w:val="24"/>
      </w:rPr>
      <w:drawing>
        <wp:inline distT="0" distB="0" distL="0" distR="0" wp14:anchorId="217594C4" wp14:editId="36D8F2A1">
          <wp:extent cx="1411112" cy="800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etalHeartSocietyLOGO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23154" cy="806928"/>
                  </a:xfrm>
                  <a:prstGeom prst="rect">
                    <a:avLst/>
                  </a:prstGeom>
                </pic:spPr>
              </pic:pic>
            </a:graphicData>
          </a:graphic>
        </wp:inline>
      </w:drawing>
    </w:r>
  </w:p>
  <w:p w14:paraId="1BB30F4B" w14:textId="1F9FFE6D" w:rsidR="003F09F0" w:rsidRPr="00B87E49" w:rsidRDefault="26499F5B" w:rsidP="26499F5B">
    <w:pPr>
      <w:pStyle w:val="Header"/>
      <w:rPr>
        <w:rFonts w:ascii="Arial" w:hAnsi="Arial" w:cs="Arial"/>
        <w:i/>
        <w:iCs/>
        <w:sz w:val="24"/>
        <w:szCs w:val="24"/>
      </w:rPr>
    </w:pPr>
    <w:r w:rsidRPr="00B87E49">
      <w:rPr>
        <w:rFonts w:ascii="Arial" w:hAnsi="Arial" w:cs="Arial"/>
        <w:i/>
        <w:iCs/>
        <w:sz w:val="24"/>
        <w:szCs w:val="24"/>
      </w:rPr>
      <w:t>Last Updated</w:t>
    </w:r>
    <w:r w:rsidR="008A46B2">
      <w:rPr>
        <w:rFonts w:ascii="Arial" w:hAnsi="Arial" w:cs="Arial"/>
        <w:i/>
        <w:iCs/>
        <w:sz w:val="24"/>
        <w:szCs w:val="24"/>
      </w:rPr>
      <w:t xml:space="preserve"> </w:t>
    </w:r>
    <w:r w:rsidR="008A46B2">
      <w:rPr>
        <w:rFonts w:ascii="Arial" w:hAnsi="Arial" w:cs="Arial"/>
        <w:i/>
        <w:iCs/>
        <w:sz w:val="24"/>
        <w:szCs w:val="24"/>
      </w:rPr>
      <w:t>12/17</w:t>
    </w:r>
    <w:r w:rsidRPr="00B87E49">
      <w:rPr>
        <w:rFonts w:ascii="Arial" w:hAnsi="Arial" w:cs="Arial"/>
        <w:i/>
        <w:iCs/>
        <w:sz w:val="24"/>
        <w:szCs w:val="24"/>
      </w:rPr>
      <w:t>/2024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92ACA7" w14:textId="77777777" w:rsidR="00B87E49" w:rsidRDefault="00B87E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767CD3"/>
    <w:multiLevelType w:val="hybridMultilevel"/>
    <w:tmpl w:val="11EC0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656028"/>
    <w:multiLevelType w:val="hybridMultilevel"/>
    <w:tmpl w:val="78F6E402"/>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B7A6D99"/>
    <w:multiLevelType w:val="hybridMultilevel"/>
    <w:tmpl w:val="915E56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DB57C93"/>
    <w:multiLevelType w:val="hybridMultilevel"/>
    <w:tmpl w:val="DDBACC3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8100B5"/>
    <w:multiLevelType w:val="hybridMultilevel"/>
    <w:tmpl w:val="671E475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09256CD"/>
    <w:multiLevelType w:val="hybridMultilevel"/>
    <w:tmpl w:val="BFD028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2F2BBF"/>
    <w:multiLevelType w:val="hybridMultilevel"/>
    <w:tmpl w:val="F432D610"/>
    <w:lvl w:ilvl="0" w:tplc="04090003">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91F626A"/>
    <w:multiLevelType w:val="hybridMultilevel"/>
    <w:tmpl w:val="C1C647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EF4F538">
      <w:start w:val="1"/>
      <w:numFmt w:val="decimal"/>
      <w:lvlText w:val="%4."/>
      <w:lvlJc w:val="left"/>
      <w:pPr>
        <w:ind w:left="2880" w:hanging="360"/>
      </w:pPr>
      <w:rPr>
        <w:b w:val="0"/>
        <w:bCs w:val="0"/>
        <w:i w:val="0"/>
        <w:iCs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A933AF"/>
    <w:multiLevelType w:val="hybridMultilevel"/>
    <w:tmpl w:val="FEA6C4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407B8D"/>
    <w:multiLevelType w:val="hybridMultilevel"/>
    <w:tmpl w:val="F1E207A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69E279B"/>
    <w:multiLevelType w:val="hybridMultilevel"/>
    <w:tmpl w:val="BC1AA56A"/>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357E6E5C"/>
    <w:multiLevelType w:val="hybridMultilevel"/>
    <w:tmpl w:val="14BA90A0"/>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5A671D7"/>
    <w:multiLevelType w:val="hybridMultilevel"/>
    <w:tmpl w:val="271497EE"/>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384733C0"/>
    <w:multiLevelType w:val="hybridMultilevel"/>
    <w:tmpl w:val="04D83C5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CA07421"/>
    <w:multiLevelType w:val="multilevel"/>
    <w:tmpl w:val="BD6C4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8B3422C"/>
    <w:multiLevelType w:val="hybridMultilevel"/>
    <w:tmpl w:val="8A206B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0A4C80"/>
    <w:multiLevelType w:val="hybridMultilevel"/>
    <w:tmpl w:val="3D08C0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70403C0"/>
    <w:multiLevelType w:val="hybridMultilevel"/>
    <w:tmpl w:val="000AC3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A8912FF"/>
    <w:multiLevelType w:val="hybridMultilevel"/>
    <w:tmpl w:val="8B721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DD0B34"/>
    <w:multiLevelType w:val="hybridMultilevel"/>
    <w:tmpl w:val="EFC85F00"/>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D518CA"/>
    <w:multiLevelType w:val="hybridMultilevel"/>
    <w:tmpl w:val="668215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85978BB"/>
    <w:multiLevelType w:val="hybridMultilevel"/>
    <w:tmpl w:val="8786C422"/>
    <w:lvl w:ilvl="0" w:tplc="04090003">
      <w:start w:val="1"/>
      <w:numFmt w:val="bullet"/>
      <w:lvlText w:val="o"/>
      <w:lvlJc w:val="left"/>
      <w:pPr>
        <w:ind w:left="1080" w:hanging="360"/>
      </w:pPr>
      <w:rPr>
        <w:rFonts w:ascii="Courier New" w:hAnsi="Courier New" w:cs="Courier New" w:hint="default"/>
      </w:rPr>
    </w:lvl>
    <w:lvl w:ilvl="1" w:tplc="04090005">
      <w:start w:val="1"/>
      <w:numFmt w:val="bullet"/>
      <w:lvlText w:val=""/>
      <w:lvlJc w:val="left"/>
      <w:pPr>
        <w:ind w:left="2160" w:hanging="360"/>
      </w:pPr>
      <w:rPr>
        <w:rFonts w:ascii="Wingdings" w:hAnsi="Wingdings"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E3D6E17"/>
    <w:multiLevelType w:val="hybridMultilevel"/>
    <w:tmpl w:val="9C748D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2AB6CE34">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3C46F9B"/>
    <w:multiLevelType w:val="hybridMultilevel"/>
    <w:tmpl w:val="A4E0C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657277B"/>
    <w:multiLevelType w:val="hybridMultilevel"/>
    <w:tmpl w:val="9DB266F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8CD1316"/>
    <w:multiLevelType w:val="hybridMultilevel"/>
    <w:tmpl w:val="1B54E58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091192597">
    <w:abstractNumId w:val="24"/>
  </w:num>
  <w:num w:numId="2" w16cid:durableId="1794598439">
    <w:abstractNumId w:val="2"/>
  </w:num>
  <w:num w:numId="3" w16cid:durableId="551966032">
    <w:abstractNumId w:val="3"/>
  </w:num>
  <w:num w:numId="4" w16cid:durableId="416292892">
    <w:abstractNumId w:val="8"/>
  </w:num>
  <w:num w:numId="5" w16cid:durableId="1134448537">
    <w:abstractNumId w:val="16"/>
  </w:num>
  <w:num w:numId="6" w16cid:durableId="2033457778">
    <w:abstractNumId w:val="0"/>
  </w:num>
  <w:num w:numId="7" w16cid:durableId="1005323093">
    <w:abstractNumId w:val="15"/>
  </w:num>
  <w:num w:numId="8" w16cid:durableId="582766713">
    <w:abstractNumId w:val="6"/>
  </w:num>
  <w:num w:numId="9" w16cid:durableId="501622946">
    <w:abstractNumId w:val="12"/>
  </w:num>
  <w:num w:numId="10" w16cid:durableId="603463572">
    <w:abstractNumId w:val="4"/>
  </w:num>
  <w:num w:numId="11" w16cid:durableId="1230072756">
    <w:abstractNumId w:val="9"/>
  </w:num>
  <w:num w:numId="12" w16cid:durableId="1915776586">
    <w:abstractNumId w:val="10"/>
  </w:num>
  <w:num w:numId="13" w16cid:durableId="240215550">
    <w:abstractNumId w:val="18"/>
  </w:num>
  <w:num w:numId="14" w16cid:durableId="19939510">
    <w:abstractNumId w:val="25"/>
  </w:num>
  <w:num w:numId="15" w16cid:durableId="49505894">
    <w:abstractNumId w:val="20"/>
  </w:num>
  <w:num w:numId="16" w16cid:durableId="387535244">
    <w:abstractNumId w:val="17"/>
  </w:num>
  <w:num w:numId="17" w16cid:durableId="293758825">
    <w:abstractNumId w:val="23"/>
  </w:num>
  <w:num w:numId="18" w16cid:durableId="1850826113">
    <w:abstractNumId w:val="19"/>
  </w:num>
  <w:num w:numId="19" w16cid:durableId="695036840">
    <w:abstractNumId w:val="14"/>
  </w:num>
  <w:num w:numId="20" w16cid:durableId="63383545">
    <w:abstractNumId w:val="13"/>
  </w:num>
  <w:num w:numId="21" w16cid:durableId="19478453">
    <w:abstractNumId w:val="1"/>
  </w:num>
  <w:num w:numId="22" w16cid:durableId="1118065646">
    <w:abstractNumId w:val="11"/>
  </w:num>
  <w:num w:numId="23" w16cid:durableId="2027051610">
    <w:abstractNumId w:val="21"/>
  </w:num>
  <w:num w:numId="24" w16cid:durableId="1773863542">
    <w:abstractNumId w:val="5"/>
  </w:num>
  <w:num w:numId="25" w16cid:durableId="1728793366">
    <w:abstractNumId w:val="22"/>
  </w:num>
  <w:num w:numId="26" w16cid:durableId="3067117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9F0"/>
    <w:rsid w:val="000213F5"/>
    <w:rsid w:val="00021F43"/>
    <w:rsid w:val="00026981"/>
    <w:rsid w:val="00097470"/>
    <w:rsid w:val="00097607"/>
    <w:rsid w:val="000A0D0C"/>
    <w:rsid w:val="000D0EE4"/>
    <w:rsid w:val="000E6DFA"/>
    <w:rsid w:val="0010045C"/>
    <w:rsid w:val="0015159F"/>
    <w:rsid w:val="00164996"/>
    <w:rsid w:val="00170457"/>
    <w:rsid w:val="00183FD6"/>
    <w:rsid w:val="00191C76"/>
    <w:rsid w:val="001967D2"/>
    <w:rsid w:val="001969E2"/>
    <w:rsid w:val="001A3900"/>
    <w:rsid w:val="001A65D6"/>
    <w:rsid w:val="001C254C"/>
    <w:rsid w:val="001E02F0"/>
    <w:rsid w:val="002016BB"/>
    <w:rsid w:val="0021476A"/>
    <w:rsid w:val="00252C5B"/>
    <w:rsid w:val="002659F3"/>
    <w:rsid w:val="00294124"/>
    <w:rsid w:val="002A1E88"/>
    <w:rsid w:val="002A4EE2"/>
    <w:rsid w:val="002B1FD4"/>
    <w:rsid w:val="002B4352"/>
    <w:rsid w:val="002C3168"/>
    <w:rsid w:val="002E381E"/>
    <w:rsid w:val="002E5691"/>
    <w:rsid w:val="002E68D3"/>
    <w:rsid w:val="002E6BF0"/>
    <w:rsid w:val="002F280E"/>
    <w:rsid w:val="002F539B"/>
    <w:rsid w:val="002F641B"/>
    <w:rsid w:val="003203AE"/>
    <w:rsid w:val="00343D3C"/>
    <w:rsid w:val="00373815"/>
    <w:rsid w:val="003A6B78"/>
    <w:rsid w:val="003B5871"/>
    <w:rsid w:val="003B67B5"/>
    <w:rsid w:val="003C1BDF"/>
    <w:rsid w:val="003F09F0"/>
    <w:rsid w:val="004048D7"/>
    <w:rsid w:val="00424DCD"/>
    <w:rsid w:val="0046091F"/>
    <w:rsid w:val="0046178D"/>
    <w:rsid w:val="004802F1"/>
    <w:rsid w:val="00483397"/>
    <w:rsid w:val="00486525"/>
    <w:rsid w:val="00495551"/>
    <w:rsid w:val="004A15AF"/>
    <w:rsid w:val="004B5D66"/>
    <w:rsid w:val="004E7E1E"/>
    <w:rsid w:val="00504032"/>
    <w:rsid w:val="00515C3B"/>
    <w:rsid w:val="00520ECD"/>
    <w:rsid w:val="005418D2"/>
    <w:rsid w:val="00544F59"/>
    <w:rsid w:val="00551C94"/>
    <w:rsid w:val="00560A8C"/>
    <w:rsid w:val="00581FDF"/>
    <w:rsid w:val="00594F9A"/>
    <w:rsid w:val="005C0ABF"/>
    <w:rsid w:val="005C1FAC"/>
    <w:rsid w:val="005D0D1F"/>
    <w:rsid w:val="005F2EEB"/>
    <w:rsid w:val="0060660C"/>
    <w:rsid w:val="006205BB"/>
    <w:rsid w:val="00621D8C"/>
    <w:rsid w:val="00623255"/>
    <w:rsid w:val="00635B5E"/>
    <w:rsid w:val="0065330C"/>
    <w:rsid w:val="00682311"/>
    <w:rsid w:val="006C5C8E"/>
    <w:rsid w:val="006E5316"/>
    <w:rsid w:val="007126E9"/>
    <w:rsid w:val="00747517"/>
    <w:rsid w:val="00763B13"/>
    <w:rsid w:val="007677D5"/>
    <w:rsid w:val="00771BB9"/>
    <w:rsid w:val="00773136"/>
    <w:rsid w:val="007876B1"/>
    <w:rsid w:val="007979BE"/>
    <w:rsid w:val="007B1ACF"/>
    <w:rsid w:val="00806F4E"/>
    <w:rsid w:val="00813393"/>
    <w:rsid w:val="00853A3A"/>
    <w:rsid w:val="0089713F"/>
    <w:rsid w:val="008A2432"/>
    <w:rsid w:val="008A46B2"/>
    <w:rsid w:val="008D1002"/>
    <w:rsid w:val="008D7365"/>
    <w:rsid w:val="009405E8"/>
    <w:rsid w:val="00953ACC"/>
    <w:rsid w:val="0095501F"/>
    <w:rsid w:val="009700D2"/>
    <w:rsid w:val="0097685C"/>
    <w:rsid w:val="009A5E57"/>
    <w:rsid w:val="009A63E8"/>
    <w:rsid w:val="009B2168"/>
    <w:rsid w:val="009C407E"/>
    <w:rsid w:val="009C4387"/>
    <w:rsid w:val="00A0716B"/>
    <w:rsid w:val="00A35114"/>
    <w:rsid w:val="00A578ED"/>
    <w:rsid w:val="00A61122"/>
    <w:rsid w:val="00A77742"/>
    <w:rsid w:val="00A81252"/>
    <w:rsid w:val="00A97ACB"/>
    <w:rsid w:val="00B022C4"/>
    <w:rsid w:val="00B17F44"/>
    <w:rsid w:val="00B33358"/>
    <w:rsid w:val="00B43CAA"/>
    <w:rsid w:val="00B640D8"/>
    <w:rsid w:val="00B87E49"/>
    <w:rsid w:val="00B970A3"/>
    <w:rsid w:val="00BA5004"/>
    <w:rsid w:val="00BA55FA"/>
    <w:rsid w:val="00BB088A"/>
    <w:rsid w:val="00BD4BDF"/>
    <w:rsid w:val="00BE6B47"/>
    <w:rsid w:val="00C07FB5"/>
    <w:rsid w:val="00C12347"/>
    <w:rsid w:val="00C27FDA"/>
    <w:rsid w:val="00C74D56"/>
    <w:rsid w:val="00C910C3"/>
    <w:rsid w:val="00CA4691"/>
    <w:rsid w:val="00CC20B3"/>
    <w:rsid w:val="00CC25E1"/>
    <w:rsid w:val="00CD32B0"/>
    <w:rsid w:val="00CD6D2D"/>
    <w:rsid w:val="00CF33DC"/>
    <w:rsid w:val="00D22562"/>
    <w:rsid w:val="00D271E8"/>
    <w:rsid w:val="00D3114F"/>
    <w:rsid w:val="00D87939"/>
    <w:rsid w:val="00DB63BB"/>
    <w:rsid w:val="00DC73CA"/>
    <w:rsid w:val="00DD5DD9"/>
    <w:rsid w:val="00DD677C"/>
    <w:rsid w:val="00DF18EA"/>
    <w:rsid w:val="00E04BC3"/>
    <w:rsid w:val="00E1572A"/>
    <w:rsid w:val="00E26BAD"/>
    <w:rsid w:val="00E31827"/>
    <w:rsid w:val="00E458D0"/>
    <w:rsid w:val="00E60A73"/>
    <w:rsid w:val="00EA0A34"/>
    <w:rsid w:val="00EA1B9E"/>
    <w:rsid w:val="00EA3863"/>
    <w:rsid w:val="00EB2491"/>
    <w:rsid w:val="00EB53EE"/>
    <w:rsid w:val="00ED1E76"/>
    <w:rsid w:val="00EF7A55"/>
    <w:rsid w:val="00F03B96"/>
    <w:rsid w:val="00F05BE5"/>
    <w:rsid w:val="00F121A2"/>
    <w:rsid w:val="00F16EE9"/>
    <w:rsid w:val="00F859D6"/>
    <w:rsid w:val="00F9586C"/>
    <w:rsid w:val="00FE1456"/>
    <w:rsid w:val="00FF7899"/>
    <w:rsid w:val="26499F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FDDAB6"/>
  <w15:docId w15:val="{BCA0AE71-0798-4851-8B79-AB6EC4229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A6B7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09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09F0"/>
  </w:style>
  <w:style w:type="paragraph" w:styleId="Footer">
    <w:name w:val="footer"/>
    <w:basedOn w:val="Normal"/>
    <w:link w:val="FooterChar"/>
    <w:uiPriority w:val="99"/>
    <w:unhideWhenUsed/>
    <w:rsid w:val="003F09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09F0"/>
  </w:style>
  <w:style w:type="paragraph" w:styleId="ListParagraph">
    <w:name w:val="List Paragraph"/>
    <w:basedOn w:val="Normal"/>
    <w:uiPriority w:val="34"/>
    <w:qFormat/>
    <w:rsid w:val="008A2432"/>
    <w:pPr>
      <w:ind w:left="720"/>
      <w:contextualSpacing/>
    </w:pPr>
  </w:style>
  <w:style w:type="paragraph" w:styleId="BalloonText">
    <w:name w:val="Balloon Text"/>
    <w:basedOn w:val="Normal"/>
    <w:link w:val="BalloonTextChar"/>
    <w:uiPriority w:val="99"/>
    <w:semiHidden/>
    <w:unhideWhenUsed/>
    <w:rsid w:val="000E6D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6DFA"/>
    <w:rPr>
      <w:rFonts w:ascii="Tahoma" w:hAnsi="Tahoma" w:cs="Tahoma"/>
      <w:sz w:val="16"/>
      <w:szCs w:val="16"/>
    </w:rPr>
  </w:style>
  <w:style w:type="character" w:customStyle="1" w:styleId="hotkey-layer">
    <w:name w:val="hotkey-layer"/>
    <w:basedOn w:val="DefaultParagraphFont"/>
    <w:rsid w:val="002E5691"/>
  </w:style>
  <w:style w:type="character" w:customStyle="1" w:styleId="Heading1Char">
    <w:name w:val="Heading 1 Char"/>
    <w:basedOn w:val="DefaultParagraphFont"/>
    <w:link w:val="Heading1"/>
    <w:uiPriority w:val="9"/>
    <w:rsid w:val="003A6B78"/>
    <w:rPr>
      <w:rFonts w:ascii="Times New Roman" w:eastAsia="Times New Roman" w:hAnsi="Times New Roman" w:cs="Times New Roman"/>
      <w:b/>
      <w:bCs/>
      <w:kern w:val="36"/>
      <w:sz w:val="48"/>
      <w:szCs w:val="48"/>
    </w:rPr>
  </w:style>
  <w:style w:type="character" w:customStyle="1" w:styleId="period">
    <w:name w:val="period"/>
    <w:basedOn w:val="DefaultParagraphFont"/>
    <w:rsid w:val="00D22562"/>
  </w:style>
  <w:style w:type="character" w:customStyle="1" w:styleId="cit">
    <w:name w:val="cit"/>
    <w:basedOn w:val="DefaultParagraphFont"/>
    <w:rsid w:val="00D22562"/>
  </w:style>
  <w:style w:type="paragraph" w:styleId="Revision">
    <w:name w:val="Revision"/>
    <w:hidden/>
    <w:uiPriority w:val="99"/>
    <w:semiHidden/>
    <w:rsid w:val="00B022C4"/>
    <w:pPr>
      <w:spacing w:after="0" w:line="240" w:lineRule="auto"/>
    </w:pPr>
  </w:style>
  <w:style w:type="character" w:styleId="CommentReference">
    <w:name w:val="annotation reference"/>
    <w:basedOn w:val="DefaultParagraphFont"/>
    <w:uiPriority w:val="99"/>
    <w:semiHidden/>
    <w:unhideWhenUsed/>
    <w:rsid w:val="00B022C4"/>
    <w:rPr>
      <w:sz w:val="16"/>
      <w:szCs w:val="16"/>
    </w:rPr>
  </w:style>
  <w:style w:type="paragraph" w:styleId="CommentText">
    <w:name w:val="annotation text"/>
    <w:basedOn w:val="Normal"/>
    <w:link w:val="CommentTextChar"/>
    <w:uiPriority w:val="99"/>
    <w:semiHidden/>
    <w:unhideWhenUsed/>
    <w:rsid w:val="00B022C4"/>
    <w:pPr>
      <w:spacing w:line="240" w:lineRule="auto"/>
    </w:pPr>
    <w:rPr>
      <w:sz w:val="20"/>
      <w:szCs w:val="20"/>
    </w:rPr>
  </w:style>
  <w:style w:type="character" w:customStyle="1" w:styleId="CommentTextChar">
    <w:name w:val="Comment Text Char"/>
    <w:basedOn w:val="DefaultParagraphFont"/>
    <w:link w:val="CommentText"/>
    <w:uiPriority w:val="99"/>
    <w:semiHidden/>
    <w:rsid w:val="00B022C4"/>
    <w:rPr>
      <w:sz w:val="20"/>
      <w:szCs w:val="20"/>
    </w:rPr>
  </w:style>
  <w:style w:type="paragraph" w:styleId="CommentSubject">
    <w:name w:val="annotation subject"/>
    <w:basedOn w:val="CommentText"/>
    <w:next w:val="CommentText"/>
    <w:link w:val="CommentSubjectChar"/>
    <w:uiPriority w:val="99"/>
    <w:semiHidden/>
    <w:unhideWhenUsed/>
    <w:rsid w:val="00B022C4"/>
    <w:rPr>
      <w:b/>
      <w:bCs/>
    </w:rPr>
  </w:style>
  <w:style w:type="character" w:customStyle="1" w:styleId="CommentSubjectChar">
    <w:name w:val="Comment Subject Char"/>
    <w:basedOn w:val="CommentTextChar"/>
    <w:link w:val="CommentSubject"/>
    <w:uiPriority w:val="99"/>
    <w:semiHidden/>
    <w:rsid w:val="00B022C4"/>
    <w:rPr>
      <w:b/>
      <w:bCs/>
      <w:sz w:val="20"/>
      <w:szCs w:val="20"/>
    </w:rPr>
  </w:style>
  <w:style w:type="paragraph" w:styleId="NormalWeb">
    <w:name w:val="Normal (Web)"/>
    <w:basedOn w:val="Normal"/>
    <w:uiPriority w:val="99"/>
    <w:semiHidden/>
    <w:unhideWhenUsed/>
    <w:rsid w:val="00BE6B47"/>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231102">
      <w:bodyDiv w:val="1"/>
      <w:marLeft w:val="0"/>
      <w:marRight w:val="0"/>
      <w:marTop w:val="0"/>
      <w:marBottom w:val="0"/>
      <w:divBdr>
        <w:top w:val="none" w:sz="0" w:space="0" w:color="auto"/>
        <w:left w:val="none" w:sz="0" w:space="0" w:color="auto"/>
        <w:bottom w:val="none" w:sz="0" w:space="0" w:color="auto"/>
        <w:right w:val="none" w:sz="0" w:space="0" w:color="auto"/>
      </w:divBdr>
    </w:div>
    <w:div w:id="22052756">
      <w:bodyDiv w:val="1"/>
      <w:marLeft w:val="0"/>
      <w:marRight w:val="0"/>
      <w:marTop w:val="0"/>
      <w:marBottom w:val="0"/>
      <w:divBdr>
        <w:top w:val="none" w:sz="0" w:space="0" w:color="auto"/>
        <w:left w:val="none" w:sz="0" w:space="0" w:color="auto"/>
        <w:bottom w:val="none" w:sz="0" w:space="0" w:color="auto"/>
        <w:right w:val="none" w:sz="0" w:space="0" w:color="auto"/>
      </w:divBdr>
      <w:divsChild>
        <w:div w:id="811093881">
          <w:marLeft w:val="0"/>
          <w:marRight w:val="0"/>
          <w:marTop w:val="0"/>
          <w:marBottom w:val="0"/>
          <w:divBdr>
            <w:top w:val="none" w:sz="0" w:space="0" w:color="auto"/>
            <w:left w:val="none" w:sz="0" w:space="0" w:color="auto"/>
            <w:bottom w:val="none" w:sz="0" w:space="0" w:color="auto"/>
            <w:right w:val="none" w:sz="0" w:space="0" w:color="auto"/>
          </w:divBdr>
          <w:divsChild>
            <w:div w:id="657736316">
              <w:marLeft w:val="0"/>
              <w:marRight w:val="0"/>
              <w:marTop w:val="0"/>
              <w:marBottom w:val="0"/>
              <w:divBdr>
                <w:top w:val="none" w:sz="0" w:space="0" w:color="auto"/>
                <w:left w:val="none" w:sz="0" w:space="0" w:color="auto"/>
                <w:bottom w:val="none" w:sz="0" w:space="0" w:color="auto"/>
                <w:right w:val="none" w:sz="0" w:space="0" w:color="auto"/>
              </w:divBdr>
              <w:divsChild>
                <w:div w:id="393358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571059">
      <w:bodyDiv w:val="1"/>
      <w:marLeft w:val="0"/>
      <w:marRight w:val="0"/>
      <w:marTop w:val="0"/>
      <w:marBottom w:val="0"/>
      <w:divBdr>
        <w:top w:val="none" w:sz="0" w:space="0" w:color="auto"/>
        <w:left w:val="none" w:sz="0" w:space="0" w:color="auto"/>
        <w:bottom w:val="none" w:sz="0" w:space="0" w:color="auto"/>
        <w:right w:val="none" w:sz="0" w:space="0" w:color="auto"/>
      </w:divBdr>
    </w:div>
    <w:div w:id="137114030">
      <w:bodyDiv w:val="1"/>
      <w:marLeft w:val="0"/>
      <w:marRight w:val="0"/>
      <w:marTop w:val="0"/>
      <w:marBottom w:val="0"/>
      <w:divBdr>
        <w:top w:val="none" w:sz="0" w:space="0" w:color="auto"/>
        <w:left w:val="none" w:sz="0" w:space="0" w:color="auto"/>
        <w:bottom w:val="none" w:sz="0" w:space="0" w:color="auto"/>
        <w:right w:val="none" w:sz="0" w:space="0" w:color="auto"/>
      </w:divBdr>
      <w:divsChild>
        <w:div w:id="57092045">
          <w:marLeft w:val="0"/>
          <w:marRight w:val="0"/>
          <w:marTop w:val="0"/>
          <w:marBottom w:val="0"/>
          <w:divBdr>
            <w:top w:val="none" w:sz="0" w:space="0" w:color="auto"/>
            <w:left w:val="none" w:sz="0" w:space="0" w:color="auto"/>
            <w:bottom w:val="none" w:sz="0" w:space="0" w:color="auto"/>
            <w:right w:val="none" w:sz="0" w:space="0" w:color="auto"/>
          </w:divBdr>
          <w:divsChild>
            <w:div w:id="1087575292">
              <w:marLeft w:val="0"/>
              <w:marRight w:val="0"/>
              <w:marTop w:val="0"/>
              <w:marBottom w:val="0"/>
              <w:divBdr>
                <w:top w:val="none" w:sz="0" w:space="0" w:color="auto"/>
                <w:left w:val="none" w:sz="0" w:space="0" w:color="auto"/>
                <w:bottom w:val="none" w:sz="0" w:space="0" w:color="auto"/>
                <w:right w:val="none" w:sz="0" w:space="0" w:color="auto"/>
              </w:divBdr>
              <w:divsChild>
                <w:div w:id="136433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627675">
      <w:bodyDiv w:val="1"/>
      <w:marLeft w:val="0"/>
      <w:marRight w:val="0"/>
      <w:marTop w:val="0"/>
      <w:marBottom w:val="0"/>
      <w:divBdr>
        <w:top w:val="none" w:sz="0" w:space="0" w:color="auto"/>
        <w:left w:val="none" w:sz="0" w:space="0" w:color="auto"/>
        <w:bottom w:val="none" w:sz="0" w:space="0" w:color="auto"/>
        <w:right w:val="none" w:sz="0" w:space="0" w:color="auto"/>
      </w:divBdr>
      <w:divsChild>
        <w:div w:id="1159686065">
          <w:marLeft w:val="0"/>
          <w:marRight w:val="0"/>
          <w:marTop w:val="0"/>
          <w:marBottom w:val="0"/>
          <w:divBdr>
            <w:top w:val="none" w:sz="0" w:space="0" w:color="auto"/>
            <w:left w:val="none" w:sz="0" w:space="0" w:color="auto"/>
            <w:bottom w:val="none" w:sz="0" w:space="0" w:color="auto"/>
            <w:right w:val="none" w:sz="0" w:space="0" w:color="auto"/>
          </w:divBdr>
        </w:div>
      </w:divsChild>
    </w:div>
    <w:div w:id="323512532">
      <w:bodyDiv w:val="1"/>
      <w:marLeft w:val="0"/>
      <w:marRight w:val="0"/>
      <w:marTop w:val="0"/>
      <w:marBottom w:val="0"/>
      <w:divBdr>
        <w:top w:val="none" w:sz="0" w:space="0" w:color="auto"/>
        <w:left w:val="none" w:sz="0" w:space="0" w:color="auto"/>
        <w:bottom w:val="none" w:sz="0" w:space="0" w:color="auto"/>
        <w:right w:val="none" w:sz="0" w:space="0" w:color="auto"/>
      </w:divBdr>
      <w:divsChild>
        <w:div w:id="953052919">
          <w:marLeft w:val="0"/>
          <w:marRight w:val="0"/>
          <w:marTop w:val="0"/>
          <w:marBottom w:val="0"/>
          <w:divBdr>
            <w:top w:val="none" w:sz="0" w:space="0" w:color="auto"/>
            <w:left w:val="none" w:sz="0" w:space="0" w:color="auto"/>
            <w:bottom w:val="none" w:sz="0" w:space="0" w:color="auto"/>
            <w:right w:val="none" w:sz="0" w:space="0" w:color="auto"/>
          </w:divBdr>
        </w:div>
      </w:divsChild>
    </w:div>
    <w:div w:id="385185187">
      <w:bodyDiv w:val="1"/>
      <w:marLeft w:val="0"/>
      <w:marRight w:val="0"/>
      <w:marTop w:val="0"/>
      <w:marBottom w:val="0"/>
      <w:divBdr>
        <w:top w:val="none" w:sz="0" w:space="0" w:color="auto"/>
        <w:left w:val="none" w:sz="0" w:space="0" w:color="auto"/>
        <w:bottom w:val="none" w:sz="0" w:space="0" w:color="auto"/>
        <w:right w:val="none" w:sz="0" w:space="0" w:color="auto"/>
      </w:divBdr>
    </w:div>
    <w:div w:id="523834578">
      <w:bodyDiv w:val="1"/>
      <w:marLeft w:val="0"/>
      <w:marRight w:val="0"/>
      <w:marTop w:val="0"/>
      <w:marBottom w:val="0"/>
      <w:divBdr>
        <w:top w:val="none" w:sz="0" w:space="0" w:color="auto"/>
        <w:left w:val="none" w:sz="0" w:space="0" w:color="auto"/>
        <w:bottom w:val="none" w:sz="0" w:space="0" w:color="auto"/>
        <w:right w:val="none" w:sz="0" w:space="0" w:color="auto"/>
      </w:divBdr>
      <w:divsChild>
        <w:div w:id="917178923">
          <w:marLeft w:val="0"/>
          <w:marRight w:val="0"/>
          <w:marTop w:val="0"/>
          <w:marBottom w:val="0"/>
          <w:divBdr>
            <w:top w:val="none" w:sz="0" w:space="0" w:color="auto"/>
            <w:left w:val="none" w:sz="0" w:space="0" w:color="auto"/>
            <w:bottom w:val="none" w:sz="0" w:space="0" w:color="auto"/>
            <w:right w:val="none" w:sz="0" w:space="0" w:color="auto"/>
          </w:divBdr>
        </w:div>
      </w:divsChild>
    </w:div>
    <w:div w:id="887954280">
      <w:bodyDiv w:val="1"/>
      <w:marLeft w:val="0"/>
      <w:marRight w:val="0"/>
      <w:marTop w:val="0"/>
      <w:marBottom w:val="0"/>
      <w:divBdr>
        <w:top w:val="none" w:sz="0" w:space="0" w:color="auto"/>
        <w:left w:val="none" w:sz="0" w:space="0" w:color="auto"/>
        <w:bottom w:val="none" w:sz="0" w:space="0" w:color="auto"/>
        <w:right w:val="none" w:sz="0" w:space="0" w:color="auto"/>
      </w:divBdr>
      <w:divsChild>
        <w:div w:id="345056246">
          <w:marLeft w:val="0"/>
          <w:marRight w:val="0"/>
          <w:marTop w:val="0"/>
          <w:marBottom w:val="0"/>
          <w:divBdr>
            <w:top w:val="none" w:sz="0" w:space="0" w:color="auto"/>
            <w:left w:val="none" w:sz="0" w:space="0" w:color="auto"/>
            <w:bottom w:val="none" w:sz="0" w:space="0" w:color="auto"/>
            <w:right w:val="none" w:sz="0" w:space="0" w:color="auto"/>
          </w:divBdr>
        </w:div>
      </w:divsChild>
    </w:div>
    <w:div w:id="1067656022">
      <w:bodyDiv w:val="1"/>
      <w:marLeft w:val="0"/>
      <w:marRight w:val="0"/>
      <w:marTop w:val="0"/>
      <w:marBottom w:val="0"/>
      <w:divBdr>
        <w:top w:val="none" w:sz="0" w:space="0" w:color="auto"/>
        <w:left w:val="none" w:sz="0" w:space="0" w:color="auto"/>
        <w:bottom w:val="none" w:sz="0" w:space="0" w:color="auto"/>
        <w:right w:val="none" w:sz="0" w:space="0" w:color="auto"/>
      </w:divBdr>
    </w:div>
    <w:div w:id="1190754178">
      <w:bodyDiv w:val="1"/>
      <w:marLeft w:val="0"/>
      <w:marRight w:val="0"/>
      <w:marTop w:val="0"/>
      <w:marBottom w:val="0"/>
      <w:divBdr>
        <w:top w:val="none" w:sz="0" w:space="0" w:color="auto"/>
        <w:left w:val="none" w:sz="0" w:space="0" w:color="auto"/>
        <w:bottom w:val="none" w:sz="0" w:space="0" w:color="auto"/>
        <w:right w:val="none" w:sz="0" w:space="0" w:color="auto"/>
      </w:divBdr>
    </w:div>
    <w:div w:id="1302076290">
      <w:bodyDiv w:val="1"/>
      <w:marLeft w:val="0"/>
      <w:marRight w:val="0"/>
      <w:marTop w:val="0"/>
      <w:marBottom w:val="0"/>
      <w:divBdr>
        <w:top w:val="none" w:sz="0" w:space="0" w:color="auto"/>
        <w:left w:val="none" w:sz="0" w:space="0" w:color="auto"/>
        <w:bottom w:val="none" w:sz="0" w:space="0" w:color="auto"/>
        <w:right w:val="none" w:sz="0" w:space="0" w:color="auto"/>
      </w:divBdr>
    </w:div>
    <w:div w:id="1680547074">
      <w:bodyDiv w:val="1"/>
      <w:marLeft w:val="0"/>
      <w:marRight w:val="0"/>
      <w:marTop w:val="0"/>
      <w:marBottom w:val="0"/>
      <w:divBdr>
        <w:top w:val="none" w:sz="0" w:space="0" w:color="auto"/>
        <w:left w:val="none" w:sz="0" w:space="0" w:color="auto"/>
        <w:bottom w:val="none" w:sz="0" w:space="0" w:color="auto"/>
        <w:right w:val="none" w:sz="0" w:space="0" w:color="auto"/>
      </w:divBdr>
    </w:div>
    <w:div w:id="1703165552">
      <w:bodyDiv w:val="1"/>
      <w:marLeft w:val="0"/>
      <w:marRight w:val="0"/>
      <w:marTop w:val="0"/>
      <w:marBottom w:val="0"/>
      <w:divBdr>
        <w:top w:val="none" w:sz="0" w:space="0" w:color="auto"/>
        <w:left w:val="none" w:sz="0" w:space="0" w:color="auto"/>
        <w:bottom w:val="none" w:sz="0" w:space="0" w:color="auto"/>
        <w:right w:val="none" w:sz="0" w:space="0" w:color="auto"/>
      </w:divBdr>
      <w:divsChild>
        <w:div w:id="930044890">
          <w:marLeft w:val="0"/>
          <w:marRight w:val="0"/>
          <w:marTop w:val="0"/>
          <w:marBottom w:val="0"/>
          <w:divBdr>
            <w:top w:val="none" w:sz="0" w:space="0" w:color="auto"/>
            <w:left w:val="none" w:sz="0" w:space="0" w:color="auto"/>
            <w:bottom w:val="none" w:sz="0" w:space="0" w:color="auto"/>
            <w:right w:val="none" w:sz="0" w:space="0" w:color="auto"/>
          </w:divBdr>
          <w:divsChild>
            <w:div w:id="2096366330">
              <w:marLeft w:val="0"/>
              <w:marRight w:val="0"/>
              <w:marTop w:val="0"/>
              <w:marBottom w:val="0"/>
              <w:divBdr>
                <w:top w:val="none" w:sz="0" w:space="0" w:color="auto"/>
                <w:left w:val="none" w:sz="0" w:space="0" w:color="auto"/>
                <w:bottom w:val="none" w:sz="0" w:space="0" w:color="auto"/>
                <w:right w:val="none" w:sz="0" w:space="0" w:color="auto"/>
              </w:divBdr>
              <w:divsChild>
                <w:div w:id="1975942696">
                  <w:marLeft w:val="0"/>
                  <w:marRight w:val="0"/>
                  <w:marTop w:val="0"/>
                  <w:marBottom w:val="0"/>
                  <w:divBdr>
                    <w:top w:val="none" w:sz="0" w:space="0" w:color="auto"/>
                    <w:left w:val="none" w:sz="0" w:space="0" w:color="auto"/>
                    <w:bottom w:val="none" w:sz="0" w:space="0" w:color="auto"/>
                    <w:right w:val="none" w:sz="0" w:space="0" w:color="auto"/>
                  </w:divBdr>
                  <w:divsChild>
                    <w:div w:id="679968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2665528">
      <w:bodyDiv w:val="1"/>
      <w:marLeft w:val="0"/>
      <w:marRight w:val="0"/>
      <w:marTop w:val="0"/>
      <w:marBottom w:val="0"/>
      <w:divBdr>
        <w:top w:val="none" w:sz="0" w:space="0" w:color="auto"/>
        <w:left w:val="none" w:sz="0" w:space="0" w:color="auto"/>
        <w:bottom w:val="none" w:sz="0" w:space="0" w:color="auto"/>
        <w:right w:val="none" w:sz="0" w:space="0" w:color="auto"/>
      </w:divBdr>
      <w:divsChild>
        <w:div w:id="1124956405">
          <w:marLeft w:val="0"/>
          <w:marRight w:val="0"/>
          <w:marTop w:val="0"/>
          <w:marBottom w:val="0"/>
          <w:divBdr>
            <w:top w:val="none" w:sz="0" w:space="0" w:color="auto"/>
            <w:left w:val="none" w:sz="0" w:space="0" w:color="auto"/>
            <w:bottom w:val="none" w:sz="0" w:space="0" w:color="auto"/>
            <w:right w:val="none" w:sz="0" w:space="0" w:color="auto"/>
          </w:divBdr>
          <w:divsChild>
            <w:div w:id="1680501986">
              <w:marLeft w:val="0"/>
              <w:marRight w:val="0"/>
              <w:marTop w:val="0"/>
              <w:marBottom w:val="0"/>
              <w:divBdr>
                <w:top w:val="none" w:sz="0" w:space="0" w:color="auto"/>
                <w:left w:val="none" w:sz="0" w:space="0" w:color="auto"/>
                <w:bottom w:val="none" w:sz="0" w:space="0" w:color="auto"/>
                <w:right w:val="none" w:sz="0" w:space="0" w:color="auto"/>
              </w:divBdr>
              <w:divsChild>
                <w:div w:id="557787421">
                  <w:marLeft w:val="0"/>
                  <w:marRight w:val="0"/>
                  <w:marTop w:val="0"/>
                  <w:marBottom w:val="0"/>
                  <w:divBdr>
                    <w:top w:val="none" w:sz="0" w:space="0" w:color="auto"/>
                    <w:left w:val="none" w:sz="0" w:space="0" w:color="auto"/>
                    <w:bottom w:val="none" w:sz="0" w:space="0" w:color="auto"/>
                    <w:right w:val="none" w:sz="0" w:space="0" w:color="auto"/>
                  </w:divBdr>
                  <w:divsChild>
                    <w:div w:id="103442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3507819">
      <w:bodyDiv w:val="1"/>
      <w:marLeft w:val="0"/>
      <w:marRight w:val="0"/>
      <w:marTop w:val="0"/>
      <w:marBottom w:val="0"/>
      <w:divBdr>
        <w:top w:val="none" w:sz="0" w:space="0" w:color="auto"/>
        <w:left w:val="none" w:sz="0" w:space="0" w:color="auto"/>
        <w:bottom w:val="none" w:sz="0" w:space="0" w:color="auto"/>
        <w:right w:val="none" w:sz="0" w:space="0" w:color="auto"/>
      </w:divBdr>
      <w:divsChild>
        <w:div w:id="16210620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crediblemeds.org/" TargetMode="External"/><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03842A1C5F9D4AB22CE91241EE1576" ma:contentTypeVersion="11" ma:contentTypeDescription="Create a new document." ma:contentTypeScope="" ma:versionID="5d887742079bcaad053decbc29056319">
  <xsd:schema xmlns:xsd="http://www.w3.org/2001/XMLSchema" xmlns:xs="http://www.w3.org/2001/XMLSchema" xmlns:p="http://schemas.microsoft.com/office/2006/metadata/properties" xmlns:ns2="f1625425-f44c-4bde-8e5b-fb9932135bf8" xmlns:ns3="e0aa56a5-69d6-4c2a-85cb-a7ebae1c28e5" targetNamespace="http://schemas.microsoft.com/office/2006/metadata/properties" ma:root="true" ma:fieldsID="36cdd9d41abae9f1d75fc34615f1107b" ns2:_="" ns3:_="">
    <xsd:import namespace="f1625425-f44c-4bde-8e5b-fb9932135bf8"/>
    <xsd:import namespace="e0aa56a5-69d6-4c2a-85cb-a7ebae1c28e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25425-f44c-4bde-8e5b-fb9932135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4c96f58-6cfa-4ebc-976c-0973bd99289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0aa56a5-69d6-4c2a-85cb-a7ebae1c28e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2f0488c-255d-433c-ad1d-768e977aa315}" ma:internalName="TaxCatchAll" ma:showField="CatchAllData" ma:web="e0aa56a5-69d6-4c2a-85cb-a7ebae1c28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0aa56a5-69d6-4c2a-85cb-a7ebae1c28e5" xsi:nil="true"/>
    <lcf76f155ced4ddcb4097134ff3c332f xmlns="f1625425-f44c-4bde-8e5b-fb9932135bf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45E65FC-B4E5-44B1-BB44-D4234865C85C}"/>
</file>

<file path=customXml/itemProps2.xml><?xml version="1.0" encoding="utf-8"?>
<ds:datastoreItem xmlns:ds="http://schemas.openxmlformats.org/officeDocument/2006/customXml" ds:itemID="{2592FBF9-208E-442A-A37F-B9A6B6E985C2}"/>
</file>

<file path=customXml/itemProps3.xml><?xml version="1.0" encoding="utf-8"?>
<ds:datastoreItem xmlns:ds="http://schemas.openxmlformats.org/officeDocument/2006/customXml" ds:itemID="{A916F381-AEEB-4AC1-8C58-8EEE4C943C59}"/>
</file>

<file path=docProps/app.xml><?xml version="1.0" encoding="utf-8"?>
<Properties xmlns="http://schemas.openxmlformats.org/officeDocument/2006/extended-properties" xmlns:vt="http://schemas.openxmlformats.org/officeDocument/2006/docPropsVTypes">
  <Template>Normal.dotm</Template>
  <TotalTime>1</TotalTime>
  <Pages>3</Pages>
  <Words>629</Words>
  <Characters>3589</Characters>
  <Application>Microsoft Office Word</Application>
  <DocSecurity>0</DocSecurity>
  <Lines>29</Lines>
  <Paragraphs>8</Paragraphs>
  <ScaleCrop>false</ScaleCrop>
  <Company>Intermountain Healthcare</Company>
  <LinksUpToDate>false</LinksUpToDate>
  <CharactersWithSpaces>4210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Nelangi Pinto  (imail2)</dc:creator>
  <cp:lastModifiedBy>Theresa A Tacy</cp:lastModifiedBy>
  <cp:revision>4</cp:revision>
  <dcterms:created xsi:type="dcterms:W3CDTF">2024-11-08T20:38:00Z</dcterms:created>
  <dcterms:modified xsi:type="dcterms:W3CDTF">2024-12-17T20:51:00Z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a1a4512-8026-4a73-bfb7-8d52c1779a3a_Enabled">
    <vt:lpwstr>True</vt:lpwstr>
  </property>
  <property fmtid="{D5CDD505-2E9C-101B-9397-08002B2CF9AE}" pid="3" name="MSIP_Label_ba1a4512-8026-4a73-bfb7-8d52c1779a3a_SiteId">
    <vt:lpwstr>a79016de-bdd0-4e47-91f4-79416ab912ad</vt:lpwstr>
  </property>
  <property fmtid="{D5CDD505-2E9C-101B-9397-08002B2CF9AE}" pid="4" name="MSIP_Label_ba1a4512-8026-4a73-bfb7-8d52c1779a3a_Ref">
    <vt:lpwstr>https://api.informationprotection.azure.com/api/a79016de-bdd0-4e47-91f4-79416ab912ad</vt:lpwstr>
  </property>
  <property fmtid="{D5CDD505-2E9C-101B-9397-08002B2CF9AE}" pid="5" name="MSIP_Label_ba1a4512-8026-4a73-bfb7-8d52c1779a3a_SetBy">
    <vt:lpwstr>Nelangi.Pinto@imail2.org</vt:lpwstr>
  </property>
  <property fmtid="{D5CDD505-2E9C-101B-9397-08002B2CF9AE}" pid="6" name="MSIP_Label_ba1a4512-8026-4a73-bfb7-8d52c1779a3a_SetDate">
    <vt:lpwstr>2018-02-13T09:49:37.2263831-07:00</vt:lpwstr>
  </property>
  <property fmtid="{D5CDD505-2E9C-101B-9397-08002B2CF9AE}" pid="7" name="MSIP_Label_ba1a4512-8026-4a73-bfb7-8d52c1779a3a_Name">
    <vt:lpwstr>Sensitive Information</vt:lpwstr>
  </property>
  <property fmtid="{D5CDD505-2E9C-101B-9397-08002B2CF9AE}" pid="8" name="MSIP_Label_ba1a4512-8026-4a73-bfb7-8d52c1779a3a_Application">
    <vt:lpwstr>Microsoft Azure Information Protection</vt:lpwstr>
  </property>
  <property fmtid="{D5CDD505-2E9C-101B-9397-08002B2CF9AE}" pid="9" name="MSIP_Label_ba1a4512-8026-4a73-bfb7-8d52c1779a3a_Extended_MSFT_Method">
    <vt:lpwstr>Automatic</vt:lpwstr>
  </property>
  <property fmtid="{D5CDD505-2E9C-101B-9397-08002B2CF9AE}" pid="10" name="MSIP_Label_792c8cef-6f2b-4af1-b4ac-d815ff795cd6_Enabled">
    <vt:lpwstr>true</vt:lpwstr>
  </property>
  <property fmtid="{D5CDD505-2E9C-101B-9397-08002B2CF9AE}" pid="11" name="MSIP_Label_792c8cef-6f2b-4af1-b4ac-d815ff795cd6_SetDate">
    <vt:lpwstr>2024-07-31T14:25:23Z</vt:lpwstr>
  </property>
  <property fmtid="{D5CDD505-2E9C-101B-9397-08002B2CF9AE}" pid="12" name="MSIP_Label_792c8cef-6f2b-4af1-b4ac-d815ff795cd6_Method">
    <vt:lpwstr>Standard</vt:lpwstr>
  </property>
  <property fmtid="{D5CDD505-2E9C-101B-9397-08002B2CF9AE}" pid="13" name="MSIP_Label_792c8cef-6f2b-4af1-b4ac-d815ff795cd6_Name">
    <vt:lpwstr>VUMC General</vt:lpwstr>
  </property>
  <property fmtid="{D5CDD505-2E9C-101B-9397-08002B2CF9AE}" pid="14" name="MSIP_Label_792c8cef-6f2b-4af1-b4ac-d815ff795cd6_SiteId">
    <vt:lpwstr>ef575030-1424-4ed8-b83c-12c533d879ab</vt:lpwstr>
  </property>
  <property fmtid="{D5CDD505-2E9C-101B-9397-08002B2CF9AE}" pid="15" name="MSIP_Label_792c8cef-6f2b-4af1-b4ac-d815ff795cd6_ActionId">
    <vt:lpwstr>38cfffb0-bd49-431d-b3bf-d3d614b03fd9</vt:lpwstr>
  </property>
  <property fmtid="{D5CDD505-2E9C-101B-9397-08002B2CF9AE}" pid="16" name="MSIP_Label_792c8cef-6f2b-4af1-b4ac-d815ff795cd6_ContentBits">
    <vt:lpwstr>0</vt:lpwstr>
  </property>
  <property fmtid="{D5CDD505-2E9C-101B-9397-08002B2CF9AE}" pid="17" name="ContentTypeId">
    <vt:lpwstr>0x0101002E03842A1C5F9D4AB22CE91241EE1576</vt:lpwstr>
  </property>
</Properties>
</file>